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245C5" w14:textId="77777777" w:rsidR="00BD27EA" w:rsidRPr="003D2394" w:rsidRDefault="00BD27EA" w:rsidP="00BD27EA">
      <w:pPr>
        <w:spacing w:after="0" w:line="240" w:lineRule="auto"/>
        <w:ind w:left="-86"/>
        <w:rPr>
          <w:rFonts w:ascii="Avenir LT Std 45 Book" w:hAnsi="Avenir LT Std 45 Book"/>
        </w:rPr>
      </w:pPr>
    </w:p>
    <w:p w14:paraId="5E2B9F9C" w14:textId="4602523D" w:rsidR="00BD27EA" w:rsidRPr="003D2394" w:rsidRDefault="00BD27EA" w:rsidP="00BD27EA">
      <w:pPr>
        <w:spacing w:after="0"/>
        <w:ind w:left="-86" w:hanging="364"/>
        <w:rPr>
          <w:rFonts w:ascii="Avenir LT Std 45 Book" w:hAnsi="Avenir LT Std 45 Book"/>
          <w:b/>
        </w:rPr>
      </w:pPr>
      <w:r w:rsidRPr="003D2394">
        <w:rPr>
          <w:rFonts w:ascii="Avenir LT Std 45 Book" w:hAnsi="Avenir LT Std 45 Book"/>
          <w:b/>
        </w:rPr>
        <w:t xml:space="preserve">Title of Activity: </w:t>
      </w:r>
      <w:r w:rsidR="00E261E8">
        <w:rPr>
          <w:rFonts w:ascii="Avenir LT Std 45 Book" w:hAnsi="Avenir LT Std 45 Book"/>
          <w:b/>
        </w:rPr>
        <w:t>Adult/Adolescent SANE Course</w:t>
      </w:r>
      <w:r w:rsidR="00071599" w:rsidRPr="003D2394">
        <w:rPr>
          <w:rFonts w:ascii="Avenir LT Std 45 Book" w:hAnsi="Avenir LT Std 45 Book"/>
          <w:b/>
        </w:rPr>
        <w:t xml:space="preserve"> </w:t>
      </w:r>
      <w:r w:rsidR="00071599" w:rsidRPr="003D2394">
        <w:rPr>
          <w:rFonts w:ascii="Avenir LT Std 45 Book" w:hAnsi="Avenir LT Std 45 Book"/>
          <w:b/>
        </w:rPr>
        <w:tab/>
      </w:r>
      <w:r w:rsidR="00071599" w:rsidRPr="003D2394">
        <w:rPr>
          <w:rFonts w:ascii="Avenir LT Std 45 Book" w:hAnsi="Avenir LT Std 45 Book"/>
          <w:b/>
        </w:rPr>
        <w:tab/>
      </w:r>
      <w:r w:rsidR="00071599" w:rsidRPr="003D2394">
        <w:rPr>
          <w:rFonts w:ascii="Avenir LT Std 45 Book" w:hAnsi="Avenir LT Std 45 Book"/>
          <w:b/>
        </w:rPr>
        <w:tab/>
      </w:r>
      <w:r w:rsidR="00D406E9" w:rsidRPr="003D2394">
        <w:rPr>
          <w:rFonts w:ascii="Avenir LT Std 45 Book" w:hAnsi="Avenir LT Std 45 Book"/>
          <w:b/>
        </w:rPr>
        <w:t>Date/Location of Activity:</w:t>
      </w:r>
      <w:r w:rsidR="00450E76" w:rsidRPr="003D2394">
        <w:rPr>
          <w:rFonts w:ascii="Avenir LT Std 45 Book" w:hAnsi="Avenir LT Std 45 Book"/>
          <w:b/>
        </w:rPr>
        <w:t xml:space="preserve"> </w:t>
      </w:r>
      <w:sdt>
        <w:sdtPr>
          <w:rPr>
            <w:rFonts w:ascii="Avenir LT Std 45 Book" w:hAnsi="Avenir LT Std 45 Book"/>
            <w:b/>
          </w:rPr>
          <w:id w:val="1921899331"/>
          <w:placeholder>
            <w:docPart w:val="9822E9491AAB4A8BB99EF947D3250C62"/>
          </w:placeholder>
          <w:showingPlcHdr/>
          <w:text/>
        </w:sdtPr>
        <w:sdtContent>
          <w:r w:rsidR="00655B96" w:rsidRPr="003D2394">
            <w:rPr>
              <w:rStyle w:val="PlaceholderText"/>
              <w:rFonts w:ascii="Avenir LT Std 45 Book" w:hAnsi="Avenir LT Std 45 Book"/>
              <w:shd w:val="clear" w:color="auto" w:fill="E0DEEB" w:themeFill="accent4" w:themeFillTint="33"/>
            </w:rPr>
            <w:t>Click here to enter text.</w:t>
          </w:r>
        </w:sdtContent>
      </w:sdt>
    </w:p>
    <w:p w14:paraId="4A97060D" w14:textId="3E710708" w:rsidR="009D248D" w:rsidRPr="003D2394" w:rsidRDefault="009D248D" w:rsidP="00BD27EA">
      <w:pPr>
        <w:tabs>
          <w:tab w:val="left" w:pos="4320"/>
          <w:tab w:val="left" w:pos="8726"/>
          <w:tab w:val="left" w:pos="10713"/>
          <w:tab w:val="left" w:pos="12960"/>
        </w:tabs>
        <w:snapToGrid w:val="0"/>
        <w:spacing w:before="120" w:after="0" w:line="216" w:lineRule="auto"/>
        <w:ind w:hanging="450"/>
        <w:rPr>
          <w:rFonts w:ascii="Avenir LT Std 45 Book" w:hAnsi="Avenir LT Std 45 Book"/>
          <w:b/>
        </w:rPr>
      </w:pPr>
      <w:r w:rsidRPr="003D2394">
        <w:rPr>
          <w:rFonts w:ascii="Avenir LT Std 45 Book" w:hAnsi="Avenir LT Std 45 Book"/>
          <w:b/>
        </w:rPr>
        <w:t>Please use the provided gap analysis tool to answer the following questions</w:t>
      </w:r>
    </w:p>
    <w:p w14:paraId="19C34F07" w14:textId="15A850E9" w:rsidR="001C3232" w:rsidRPr="003D2394" w:rsidRDefault="00BD27EA" w:rsidP="001C3232">
      <w:pPr>
        <w:tabs>
          <w:tab w:val="left" w:pos="4320"/>
          <w:tab w:val="left" w:pos="8726"/>
          <w:tab w:val="left" w:pos="10713"/>
          <w:tab w:val="left" w:pos="12960"/>
        </w:tabs>
        <w:snapToGrid w:val="0"/>
        <w:spacing w:before="120" w:after="0" w:line="216" w:lineRule="auto"/>
        <w:ind w:hanging="450"/>
        <w:rPr>
          <w:rFonts w:ascii="Avenir LT Std 45 Book" w:hAnsi="Avenir LT Std 45 Book"/>
          <w:b/>
        </w:rPr>
      </w:pPr>
      <w:r w:rsidRPr="003D2394">
        <w:rPr>
          <w:rFonts w:ascii="Avenir LT Std 45 Book" w:hAnsi="Avenir LT Std 45 Book"/>
          <w:b/>
        </w:rPr>
        <w:t>Description of current state:</w:t>
      </w:r>
      <w:r w:rsidR="00CF2474" w:rsidRPr="003D2394">
        <w:rPr>
          <w:rFonts w:ascii="Avenir LT Std 45 Book" w:hAnsi="Avenir LT Std 45 Book"/>
          <w:b/>
        </w:rPr>
        <w:t xml:space="preserve"> </w:t>
      </w:r>
      <w:bookmarkStart w:id="0" w:name="_Hlk25235509"/>
      <w:sdt>
        <w:sdtPr>
          <w:rPr>
            <w:rFonts w:ascii="Avenir LT Std 45 Book" w:eastAsiaTheme="minorHAnsi" w:hAnsi="Avenir LT Std 45 Book" w:cstheme="minorHAnsi"/>
            <w:color w:val="000000"/>
            <w:lang w:bidi="ar-SA"/>
          </w:rPr>
          <w:id w:val="672689400"/>
          <w:placeholder>
            <w:docPart w:val="C6C34325C8CC48CD82B0129C570BEF23"/>
          </w:placeholder>
          <w:text/>
        </w:sdtPr>
        <w:sdtContent>
          <w:r w:rsidR="00E261E8" w:rsidRPr="00E261E8">
            <w:rPr>
              <w:rFonts w:ascii="Avenir LT Std 45 Book" w:eastAsiaTheme="minorHAnsi" w:hAnsi="Avenir LT Std 45 Book" w:cstheme="minorHAnsi"/>
              <w:color w:val="000000"/>
              <w:lang w:bidi="ar-SA"/>
            </w:rPr>
            <w:t>Only 17% of Emergency Departments have Sexual Assault Nurse Examiner (SANE) Programs due to the lack of trained Registered Nurses (RNs) who can function as SANEs</w:t>
          </w:r>
        </w:sdtContent>
      </w:sdt>
      <w:bookmarkEnd w:id="0"/>
    </w:p>
    <w:p w14:paraId="0D2F7BEB" w14:textId="50A249FF" w:rsidR="001C3232" w:rsidRPr="003D2394" w:rsidRDefault="00BD27EA" w:rsidP="00844322">
      <w:pPr>
        <w:tabs>
          <w:tab w:val="left" w:pos="4320"/>
          <w:tab w:val="left" w:pos="8726"/>
          <w:tab w:val="left" w:pos="10713"/>
          <w:tab w:val="left" w:pos="12960"/>
        </w:tabs>
        <w:snapToGrid w:val="0"/>
        <w:spacing w:before="120" w:after="0" w:line="216" w:lineRule="auto"/>
        <w:ind w:hanging="450"/>
        <w:rPr>
          <w:rFonts w:ascii="Avenir LT Std 45 Book" w:hAnsi="Avenir LT Std 45 Book"/>
          <w:b/>
        </w:rPr>
      </w:pPr>
      <w:r w:rsidRPr="003D2394">
        <w:rPr>
          <w:rFonts w:ascii="Avenir LT Std 45 Book" w:hAnsi="Avenir LT Std 45 Book"/>
          <w:b/>
        </w:rPr>
        <w:t xml:space="preserve">Description of desired/achievable state: </w:t>
      </w:r>
      <w:r w:rsidR="00E261E8" w:rsidRPr="00E261E8">
        <w:rPr>
          <w:rFonts w:ascii="Avenir LT Std 45 Book" w:hAnsi="Avenir LT Std 45 Book"/>
          <w:bCs/>
        </w:rPr>
        <w:t>All RNs who serve patients with a presenting complaint of sexual violence have the competency to provide a comprehensive Sexual Assault Examination (SAE)</w:t>
      </w:r>
    </w:p>
    <w:p w14:paraId="32F3B43C" w14:textId="5F192D01" w:rsidR="00844322" w:rsidRPr="003D2394" w:rsidRDefault="00844322" w:rsidP="00844322">
      <w:pPr>
        <w:tabs>
          <w:tab w:val="left" w:pos="4320"/>
          <w:tab w:val="left" w:pos="8726"/>
          <w:tab w:val="left" w:pos="10713"/>
          <w:tab w:val="left" w:pos="12960"/>
        </w:tabs>
        <w:snapToGrid w:val="0"/>
        <w:spacing w:before="120" w:after="0" w:line="216" w:lineRule="auto"/>
        <w:ind w:hanging="450"/>
        <w:rPr>
          <w:rFonts w:ascii="Avenir LT Std 45 Book" w:hAnsi="Avenir LT Std 45 Book"/>
          <w:b/>
        </w:rPr>
      </w:pPr>
      <w:r w:rsidRPr="003D2394">
        <w:rPr>
          <w:rFonts w:ascii="Avenir LT Std 45 Book" w:hAnsi="Avenir LT Std 45 Book"/>
          <w:b/>
        </w:rPr>
        <w:t xml:space="preserve">Identified Gap(s):  </w:t>
      </w:r>
      <w:r w:rsidR="00CB7A11" w:rsidRPr="00CB7A11">
        <w:rPr>
          <w:rFonts w:ascii="Avenir LT Std 45 Book" w:hAnsi="Avenir LT Std 45 Book"/>
          <w:bCs/>
        </w:rPr>
        <w:t>Lack of trained RNs to function as a SANE</w:t>
      </w:r>
    </w:p>
    <w:p w14:paraId="0269E12D" w14:textId="27D522A5" w:rsidR="0060079B" w:rsidRDefault="00BD27EA" w:rsidP="00357319">
      <w:pPr>
        <w:tabs>
          <w:tab w:val="left" w:pos="4320"/>
          <w:tab w:val="left" w:pos="8726"/>
          <w:tab w:val="left" w:pos="10713"/>
          <w:tab w:val="left" w:pos="12960"/>
        </w:tabs>
        <w:snapToGrid w:val="0"/>
        <w:spacing w:before="120" w:after="0" w:line="216" w:lineRule="auto"/>
        <w:ind w:hanging="450"/>
        <w:rPr>
          <w:rFonts w:ascii="Avenir LT Std 45 Book" w:hAnsi="Avenir LT Std 45 Book"/>
          <w:b/>
        </w:rPr>
      </w:pPr>
      <w:r w:rsidRPr="003D2394">
        <w:rPr>
          <w:rFonts w:ascii="Avenir LT Std 45 Book" w:hAnsi="Avenir LT Std 45 Book"/>
          <w:b/>
        </w:rPr>
        <w:t xml:space="preserve">Gap to be addressed by this activity: </w:t>
      </w:r>
      <w:sdt>
        <w:sdtPr>
          <w:rPr>
            <w:rFonts w:ascii="Avenir LT Std 45 Book" w:hAnsi="Avenir LT Std 45 Book"/>
            <w:snapToGrid w:val="0"/>
            <w:u w:val="single"/>
          </w:rPr>
          <w:id w:val="-121203612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CB7A11">
            <w:rPr>
              <w:rFonts w:ascii="MS Gothic" w:eastAsia="MS Gothic" w:hAnsi="MS Gothic" w:hint="eastAsia"/>
              <w:snapToGrid w:val="0"/>
              <w:u w:val="single"/>
            </w:rPr>
            <w:t>☒</w:t>
          </w:r>
        </w:sdtContent>
      </w:sdt>
      <w:r w:rsidRPr="003D2394">
        <w:rPr>
          <w:rFonts w:ascii="Avenir LT Std 45 Book" w:hAnsi="Avenir LT Std 45 Book"/>
          <w:snapToGrid w:val="0"/>
        </w:rPr>
        <w:t xml:space="preserve"> </w:t>
      </w:r>
      <w:r w:rsidRPr="003D2394">
        <w:rPr>
          <w:rFonts w:ascii="Avenir LT Std 45 Book" w:hAnsi="Avenir LT Std 45 Book"/>
          <w:b/>
        </w:rPr>
        <w:t xml:space="preserve">Knowledge       </w:t>
      </w:r>
      <w:sdt>
        <w:sdtPr>
          <w:rPr>
            <w:rFonts w:ascii="Avenir LT Std 45 Book" w:hAnsi="Avenir LT Std 45 Book"/>
            <w:snapToGrid w:val="0"/>
            <w:u w:val="single"/>
          </w:rPr>
          <w:id w:val="-5781381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02F0">
            <w:rPr>
              <w:rFonts w:ascii="MS Gothic" w:eastAsia="MS Gothic" w:hAnsi="MS Gothic" w:hint="eastAsia"/>
              <w:snapToGrid w:val="0"/>
              <w:u w:val="single"/>
            </w:rPr>
            <w:t>☐</w:t>
          </w:r>
        </w:sdtContent>
      </w:sdt>
      <w:r w:rsidRPr="003D2394">
        <w:rPr>
          <w:rFonts w:ascii="Avenir LT Std 45 Book" w:hAnsi="Avenir LT Std 45 Book"/>
        </w:rPr>
        <w:t xml:space="preserve"> </w:t>
      </w:r>
      <w:r w:rsidRPr="003D2394">
        <w:rPr>
          <w:rFonts w:ascii="Avenir LT Std 45 Book" w:hAnsi="Avenir LT Std 45 Book"/>
          <w:b/>
        </w:rPr>
        <w:t xml:space="preserve">Skills       </w:t>
      </w:r>
      <w:sdt>
        <w:sdtPr>
          <w:rPr>
            <w:rFonts w:ascii="Avenir LT Std 45 Book" w:hAnsi="Avenir LT Std 45 Book"/>
            <w:snapToGrid w:val="0"/>
            <w:u w:val="single"/>
          </w:rPr>
          <w:id w:val="15907329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B5C25" w:rsidRPr="003D2394">
            <w:rPr>
              <w:rFonts w:ascii="Segoe UI Symbol" w:eastAsia="MS Gothic" w:hAnsi="Segoe UI Symbol" w:cs="Segoe UI Symbol"/>
              <w:snapToGrid w:val="0"/>
              <w:u w:val="single"/>
            </w:rPr>
            <w:t>☐</w:t>
          </w:r>
        </w:sdtContent>
      </w:sdt>
      <w:r w:rsidRPr="003D2394">
        <w:rPr>
          <w:rFonts w:ascii="Avenir LT Std 45 Book" w:hAnsi="Avenir LT Std 45 Book"/>
          <w:snapToGrid w:val="0"/>
        </w:rPr>
        <w:t xml:space="preserve"> </w:t>
      </w:r>
      <w:r w:rsidRPr="003D2394">
        <w:rPr>
          <w:rFonts w:ascii="Avenir LT Std 45 Book" w:hAnsi="Avenir LT Std 45 Book"/>
          <w:b/>
        </w:rPr>
        <w:t>Practice</w:t>
      </w:r>
      <w:r w:rsidRPr="003D2394">
        <w:rPr>
          <w:rFonts w:ascii="Avenir LT Std 45 Book" w:hAnsi="Avenir LT Std 45 Book"/>
        </w:rPr>
        <w:t xml:space="preserve">        </w:t>
      </w:r>
      <w:sdt>
        <w:sdtPr>
          <w:rPr>
            <w:rFonts w:ascii="Avenir LT Std 45 Book" w:hAnsi="Avenir LT Std 45 Book"/>
            <w:snapToGrid w:val="0"/>
            <w:u w:val="single"/>
          </w:rPr>
          <w:id w:val="18273943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B5C25" w:rsidRPr="003D2394">
            <w:rPr>
              <w:rFonts w:ascii="Segoe UI Symbol" w:eastAsia="MS Gothic" w:hAnsi="Segoe UI Symbol" w:cs="Segoe UI Symbol"/>
              <w:snapToGrid w:val="0"/>
              <w:u w:val="single"/>
            </w:rPr>
            <w:t>☐</w:t>
          </w:r>
        </w:sdtContent>
      </w:sdt>
      <w:r w:rsidRPr="003D2394">
        <w:rPr>
          <w:rFonts w:ascii="Avenir LT Std 45 Book" w:hAnsi="Avenir LT Std 45 Book"/>
          <w:snapToGrid w:val="0"/>
        </w:rPr>
        <w:t xml:space="preserve"> </w:t>
      </w:r>
      <w:r w:rsidR="00864BB3" w:rsidRPr="003D2394">
        <w:rPr>
          <w:rFonts w:ascii="Avenir LT Std 45 Book" w:hAnsi="Avenir LT Std 45 Book"/>
          <w:b/>
        </w:rPr>
        <w:t xml:space="preserve">Other: </w:t>
      </w:r>
      <w:r w:rsidRPr="003D2394">
        <w:rPr>
          <w:rFonts w:ascii="Avenir LT Std 45 Book" w:hAnsi="Avenir LT Std 45 Book"/>
          <w:b/>
        </w:rPr>
        <w:t>Describe</w:t>
      </w:r>
      <w:r w:rsidR="00CF2474" w:rsidRPr="003D2394">
        <w:rPr>
          <w:rFonts w:ascii="Avenir LT Std 45 Book" w:hAnsi="Avenir LT Std 45 Book"/>
          <w:b/>
        </w:rPr>
        <w:t xml:space="preserve"> </w:t>
      </w:r>
      <w:sdt>
        <w:sdtPr>
          <w:rPr>
            <w:rFonts w:ascii="Avenir LT Std 45 Book" w:hAnsi="Avenir LT Std 45 Book"/>
            <w:b/>
          </w:rPr>
          <w:id w:val="-444388034"/>
          <w:placeholder>
            <w:docPart w:val="A592E4280F064E5A95EAFC0580E59DF9"/>
          </w:placeholder>
          <w:showingPlcHdr/>
          <w:text/>
        </w:sdtPr>
        <w:sdtContent>
          <w:r w:rsidR="00071599" w:rsidRPr="003D2394">
            <w:rPr>
              <w:rStyle w:val="PlaceholderText"/>
              <w:rFonts w:ascii="Avenir LT Std 45 Book" w:hAnsi="Avenir LT Std 45 Book"/>
              <w:shd w:val="clear" w:color="auto" w:fill="E0DEEB" w:themeFill="accent4" w:themeFillTint="33"/>
            </w:rPr>
            <w:t>Click here to enter text.</w:t>
          </w:r>
        </w:sdtContent>
      </w:sdt>
    </w:p>
    <w:tbl>
      <w:tblPr>
        <w:tblpPr w:leftFromText="180" w:rightFromText="180" w:vertAnchor="text" w:horzAnchor="margin" w:tblpXSpec="center" w:tblpY="219"/>
        <w:tblW w:w="14950" w:type="dxa"/>
        <w:tblLayout w:type="fixed"/>
        <w:tblLook w:val="0060" w:firstRow="1" w:lastRow="1" w:firstColumn="0" w:lastColumn="0" w:noHBand="0" w:noVBand="0"/>
      </w:tblPr>
      <w:tblGrid>
        <w:gridCol w:w="4405"/>
        <w:gridCol w:w="2430"/>
        <w:gridCol w:w="1980"/>
        <w:gridCol w:w="6135"/>
      </w:tblGrid>
      <w:tr w:rsidR="00357319" w:rsidRPr="003D2394" w14:paraId="344EB8C7" w14:textId="77777777" w:rsidTr="00992020">
        <w:trPr>
          <w:trHeight w:val="247"/>
          <w:tblHeader/>
        </w:trPr>
        <w:tc>
          <w:tcPr>
            <w:tcW w:w="1495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21814" w14:textId="25C27A30" w:rsidR="00357319" w:rsidRPr="003D2394" w:rsidRDefault="00357319" w:rsidP="00357319">
            <w:pPr>
              <w:tabs>
                <w:tab w:val="left" w:pos="4320"/>
                <w:tab w:val="left" w:pos="8726"/>
                <w:tab w:val="left" w:pos="9975"/>
              </w:tabs>
              <w:snapToGrid w:val="0"/>
              <w:spacing w:before="120" w:after="0" w:line="216" w:lineRule="auto"/>
              <w:rPr>
                <w:rFonts w:ascii="Avenir LT Std 45 Book" w:hAnsi="Avenir LT Std 45 Book"/>
                <w:b/>
              </w:rPr>
            </w:pPr>
            <w:r w:rsidRPr="003D2394">
              <w:rPr>
                <w:rFonts w:ascii="Avenir LT Std 45 Book" w:hAnsi="Avenir LT Std 45 Book"/>
                <w:b/>
              </w:rPr>
              <w:t xml:space="preserve">Learning Outcome(s) as a result of participating in the activity:   </w:t>
            </w:r>
            <w:r>
              <w:t xml:space="preserve"> </w:t>
            </w:r>
            <w:r w:rsidRPr="00CB7A11">
              <w:rPr>
                <w:rFonts w:ascii="Avenir LT Std 45 Book" w:hAnsi="Avenir LT Std 45 Book"/>
                <w:bCs/>
              </w:rPr>
              <w:t>The overall learning outcome for basic SANE education is to provide registered nurses and advanced practice nurses with the knowledge, and skills, and judgement to provide competent, comprehensive, patient-centered, coordinated care to patients being evaluated for sexual assault, or suspected of having been sexually assaulted.</w:t>
            </w:r>
            <w:r w:rsidRPr="00CB7A11">
              <w:rPr>
                <w:rFonts w:ascii="Avenir LT Std 45 Book" w:hAnsi="Avenir LT Std 45 Book"/>
                <w:b/>
              </w:rPr>
              <w:t xml:space="preserve">  </w:t>
            </w:r>
            <w:r w:rsidRPr="003D2394">
              <w:rPr>
                <w:rFonts w:ascii="Avenir LT Std 45 Book" w:hAnsi="Avenir LT Std 45 Book"/>
                <w:b/>
              </w:rPr>
              <w:tab/>
            </w:r>
          </w:p>
          <w:p w14:paraId="63EDC941" w14:textId="565C5388" w:rsidR="00357319" w:rsidRPr="003D2394" w:rsidRDefault="00357319" w:rsidP="00357319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rPr>
                <w:rFonts w:ascii="Avenir LT Std 45 Book" w:hAnsi="Avenir LT Std 45 Book"/>
                <w:b/>
              </w:rPr>
            </w:pPr>
            <w:r w:rsidRPr="003D2394">
              <w:rPr>
                <w:rFonts w:ascii="Avenir LT Std 45 Book" w:hAnsi="Avenir LT Std 45 Book"/>
                <w:b/>
              </w:rPr>
              <w:t xml:space="preserve">Select all that apply: </w:t>
            </w:r>
            <w:sdt>
              <w:sdtPr>
                <w:rPr>
                  <w:rFonts w:ascii="Avenir LT Std 45 Book" w:hAnsi="Avenir LT Std 45 Book"/>
                  <w:b/>
                </w:rPr>
                <w:id w:val="-87099248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sdtContent>
            </w:sdt>
            <w:r w:rsidRPr="003D2394">
              <w:rPr>
                <w:rFonts w:ascii="Avenir LT Std 45 Book" w:hAnsi="Avenir LT Std 45 Book"/>
                <w:b/>
              </w:rPr>
              <w:t xml:space="preserve"> Nursing Professional Development      </w:t>
            </w:r>
            <w:sdt>
              <w:sdtPr>
                <w:rPr>
                  <w:rFonts w:ascii="Avenir LT Std 45 Book" w:hAnsi="Avenir LT Std 45 Book"/>
                  <w:b/>
                </w:rPr>
                <w:id w:val="346230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D2394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3D2394">
              <w:rPr>
                <w:rFonts w:ascii="Avenir LT Std 45 Book" w:hAnsi="Avenir LT Std 45 Book"/>
                <w:b/>
              </w:rPr>
              <w:t xml:space="preserve"> Patient Outcome     </w:t>
            </w:r>
            <w:sdt>
              <w:sdtPr>
                <w:rPr>
                  <w:rFonts w:ascii="Avenir LT Std 45 Book" w:hAnsi="Avenir LT Std 45 Book"/>
                  <w:b/>
                </w:rPr>
                <w:id w:val="1735046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D2394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3D2394">
              <w:rPr>
                <w:rFonts w:ascii="Avenir LT Std 45 Book" w:hAnsi="Avenir LT Std 45 Book"/>
                <w:b/>
              </w:rPr>
              <w:t xml:space="preserve"> Other: </w:t>
            </w:r>
            <w:r w:rsidRPr="003D2394">
              <w:rPr>
                <w:rFonts w:ascii="Avenir LT Std 45 Book" w:hAnsi="Avenir LT Std 45 Book"/>
                <w:b/>
              </w:rPr>
              <w:softHyphen/>
            </w:r>
            <w:r w:rsidRPr="003D2394">
              <w:rPr>
                <w:rFonts w:ascii="Avenir LT Std 45 Book" w:hAnsi="Avenir LT Std 45 Book"/>
                <w:b/>
              </w:rPr>
              <w:softHyphen/>
            </w:r>
            <w:r w:rsidRPr="003D2394">
              <w:rPr>
                <w:rFonts w:ascii="Avenir LT Std 45 Book" w:hAnsi="Avenir LT Std 45 Book"/>
                <w:b/>
              </w:rPr>
              <w:softHyphen/>
            </w:r>
            <w:r w:rsidRPr="003D2394">
              <w:rPr>
                <w:rFonts w:ascii="Avenir LT Std 45 Book" w:hAnsi="Avenir LT Std 45 Book"/>
                <w:b/>
              </w:rPr>
              <w:softHyphen/>
            </w:r>
            <w:r w:rsidRPr="003D2394">
              <w:rPr>
                <w:rFonts w:ascii="Avenir LT Std 45 Book" w:hAnsi="Avenir LT Std 45 Book"/>
                <w:b/>
              </w:rPr>
              <w:softHyphen/>
            </w:r>
            <w:r w:rsidRPr="003D2394">
              <w:rPr>
                <w:rFonts w:ascii="Avenir LT Std 45 Book" w:hAnsi="Avenir LT Std 45 Book"/>
                <w:b/>
              </w:rPr>
              <w:softHyphen/>
            </w:r>
            <w:r w:rsidRPr="003D2394">
              <w:rPr>
                <w:rFonts w:ascii="Avenir LT Std 45 Book" w:hAnsi="Avenir LT Std 45 Book"/>
                <w:b/>
              </w:rPr>
              <w:softHyphen/>
            </w:r>
            <w:r w:rsidRPr="003D2394">
              <w:rPr>
                <w:rFonts w:ascii="Avenir LT Std 45 Book" w:hAnsi="Avenir LT Std 45 Book"/>
                <w:b/>
              </w:rPr>
              <w:softHyphen/>
            </w:r>
            <w:r w:rsidRPr="003D2394">
              <w:rPr>
                <w:rFonts w:ascii="Avenir LT Std 45 Book" w:hAnsi="Avenir LT Std 45 Book"/>
                <w:b/>
              </w:rPr>
              <w:softHyphen/>
            </w:r>
            <w:r w:rsidRPr="003D2394">
              <w:rPr>
                <w:rFonts w:ascii="Avenir LT Std 45 Book" w:hAnsi="Avenir LT Std 45 Book"/>
                <w:b/>
              </w:rPr>
              <w:softHyphen/>
            </w:r>
            <w:r w:rsidRPr="003D2394">
              <w:rPr>
                <w:rFonts w:ascii="Avenir LT Std 45 Book" w:hAnsi="Avenir LT Std 45 Book"/>
                <w:b/>
              </w:rPr>
              <w:softHyphen/>
            </w:r>
            <w:r w:rsidRPr="003D2394">
              <w:rPr>
                <w:rFonts w:ascii="Avenir LT Std 45 Book" w:hAnsi="Avenir LT Std 45 Book"/>
                <w:b/>
              </w:rPr>
              <w:softHyphen/>
            </w:r>
            <w:r w:rsidRPr="003D2394">
              <w:rPr>
                <w:rFonts w:ascii="Avenir LT Std 45 Book" w:hAnsi="Avenir LT Std 45 Book"/>
                <w:b/>
              </w:rPr>
              <w:softHyphen/>
            </w:r>
            <w:r w:rsidRPr="003D2394">
              <w:rPr>
                <w:rFonts w:ascii="Avenir LT Std 45 Book" w:hAnsi="Avenir LT Std 45 Book"/>
                <w:b/>
              </w:rPr>
              <w:softHyphen/>
            </w:r>
            <w:r w:rsidRPr="003D2394">
              <w:rPr>
                <w:rFonts w:ascii="Avenir LT Std 45 Book" w:hAnsi="Avenir LT Std 45 Book"/>
                <w:b/>
              </w:rPr>
              <w:softHyphen/>
            </w:r>
            <w:r w:rsidRPr="003D2394">
              <w:rPr>
                <w:rFonts w:ascii="Avenir LT Std 45 Book" w:hAnsi="Avenir LT Std 45 Book"/>
                <w:b/>
              </w:rPr>
              <w:softHyphen/>
            </w:r>
            <w:r w:rsidRPr="003D2394">
              <w:rPr>
                <w:rFonts w:ascii="Avenir LT Std 45 Book" w:hAnsi="Avenir LT Std 45 Book"/>
                <w:b/>
              </w:rPr>
              <w:softHyphen/>
            </w:r>
            <w:r w:rsidRPr="003D2394">
              <w:rPr>
                <w:rFonts w:ascii="Avenir LT Std 45 Book" w:hAnsi="Avenir LT Std 45 Book"/>
                <w:b/>
              </w:rPr>
              <w:softHyphen/>
            </w:r>
            <w:r w:rsidRPr="003D2394">
              <w:rPr>
                <w:rFonts w:ascii="Avenir LT Std 45 Book" w:hAnsi="Avenir LT Std 45 Book"/>
                <w:b/>
              </w:rPr>
              <w:softHyphen/>
            </w:r>
            <w:r w:rsidRPr="003D2394">
              <w:rPr>
                <w:rFonts w:ascii="Avenir LT Std 45 Book" w:hAnsi="Avenir LT Std 45 Book"/>
                <w:b/>
              </w:rPr>
              <w:softHyphen/>
            </w:r>
            <w:r w:rsidRPr="003D2394">
              <w:rPr>
                <w:rFonts w:ascii="Avenir LT Std 45 Book" w:hAnsi="Avenir LT Std 45 Book"/>
                <w:b/>
              </w:rPr>
              <w:softHyphen/>
            </w:r>
            <w:r w:rsidRPr="003D2394">
              <w:rPr>
                <w:rFonts w:ascii="Avenir LT Std 45 Book" w:hAnsi="Avenir LT Std 45 Book"/>
                <w:b/>
              </w:rPr>
              <w:softHyphen/>
              <w:t xml:space="preserve">Describe  </w:t>
            </w:r>
            <w:sdt>
              <w:sdtPr>
                <w:rPr>
                  <w:rFonts w:ascii="Avenir LT Std 45 Book" w:hAnsi="Avenir LT Std 45 Book"/>
                  <w:b/>
                </w:rPr>
                <w:id w:val="1640844094"/>
                <w:placeholder>
                  <w:docPart w:val="F0A949777BDD45718DE6DF180EF43225"/>
                </w:placeholder>
                <w:showingPlcHdr/>
                <w:text/>
              </w:sdtPr>
              <w:sdtContent>
                <w:r w:rsidRPr="003D2394">
                  <w:rPr>
                    <w:rStyle w:val="PlaceholderText"/>
                    <w:rFonts w:ascii="Avenir LT Std 45 Book" w:hAnsi="Avenir LT Std 45 Book"/>
                    <w:shd w:val="clear" w:color="auto" w:fill="E0DEEB" w:themeFill="accent4" w:themeFillTint="33"/>
                  </w:rPr>
                  <w:t>Click here to enter text.</w:t>
                </w:r>
              </w:sdtContent>
            </w:sdt>
          </w:p>
        </w:tc>
      </w:tr>
      <w:tr w:rsidR="00357319" w:rsidRPr="003D2394" w14:paraId="46258BB0" w14:textId="77777777" w:rsidTr="00F67251">
        <w:trPr>
          <w:trHeight w:val="247"/>
          <w:tblHeader/>
        </w:trPr>
        <w:tc>
          <w:tcPr>
            <w:tcW w:w="44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EF0F5" w:themeFill="accent2" w:themeFillTint="33"/>
            <w:vAlign w:val="center"/>
          </w:tcPr>
          <w:p w14:paraId="39C4DD9F" w14:textId="77777777" w:rsidR="00357319" w:rsidRPr="003D2394" w:rsidRDefault="00357319" w:rsidP="00357319">
            <w:pPr>
              <w:tabs>
                <w:tab w:val="left" w:pos="300"/>
                <w:tab w:val="center" w:pos="1737"/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jc w:val="center"/>
              <w:rPr>
                <w:rFonts w:ascii="Avenir LT Std 45 Book" w:hAnsi="Avenir LT Std 45 Book"/>
                <w:b/>
              </w:rPr>
            </w:pPr>
            <w:r w:rsidRPr="003D2394">
              <w:rPr>
                <w:rFonts w:ascii="Avenir LT Std 45 Book" w:hAnsi="Avenir LT Std 45 Book"/>
                <w:b/>
              </w:rPr>
              <w:t>CONTENT</w:t>
            </w:r>
            <w:r>
              <w:rPr>
                <w:rFonts w:ascii="Avenir LT Std 45 Book" w:hAnsi="Avenir LT Std 45 Book"/>
                <w:b/>
              </w:rPr>
              <w:t xml:space="preserve"> </w:t>
            </w:r>
            <w:r w:rsidRPr="003D2394">
              <w:rPr>
                <w:rFonts w:ascii="Avenir LT Std 45 Book" w:hAnsi="Avenir LT Std 45 Book"/>
                <w:b/>
              </w:rPr>
              <w:t>(Topics)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EF0F5" w:themeFill="accent2" w:themeFillTint="33"/>
            <w:vAlign w:val="center"/>
          </w:tcPr>
          <w:p w14:paraId="5076FC25" w14:textId="77777777" w:rsidR="00357319" w:rsidRPr="003D2394" w:rsidRDefault="00357319" w:rsidP="00357319">
            <w:pPr>
              <w:tabs>
                <w:tab w:val="left" w:pos="300"/>
                <w:tab w:val="center" w:pos="1737"/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jc w:val="center"/>
              <w:rPr>
                <w:rFonts w:ascii="Avenir LT Std 45 Book" w:hAnsi="Avenir LT Std 45 Book"/>
                <w:b/>
              </w:rPr>
            </w:pPr>
            <w:r w:rsidRPr="003D2394">
              <w:rPr>
                <w:rFonts w:ascii="Avenir LT Std 45 Book" w:hAnsi="Avenir LT Std 45 Book"/>
                <w:b/>
              </w:rPr>
              <w:t>TIME</w:t>
            </w:r>
            <w:r>
              <w:rPr>
                <w:rFonts w:ascii="Avenir LT Std 45 Book" w:hAnsi="Avenir LT Std 45 Book"/>
                <w:b/>
              </w:rPr>
              <w:t xml:space="preserve"> </w:t>
            </w:r>
            <w:r w:rsidRPr="003D2394">
              <w:rPr>
                <w:rFonts w:ascii="Avenir LT Std 45 Book" w:hAnsi="Avenir LT Std 45 Book"/>
                <w:b/>
              </w:rPr>
              <w:t>FRAME (if live)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F0F5" w:themeFill="accent2" w:themeFillTint="33"/>
            <w:vAlign w:val="center"/>
          </w:tcPr>
          <w:p w14:paraId="7FB3FA0B" w14:textId="3B9D6100" w:rsidR="00357319" w:rsidRPr="003D2394" w:rsidRDefault="00357319" w:rsidP="00357319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jc w:val="center"/>
              <w:rPr>
                <w:rFonts w:ascii="Avenir LT Std 45 Book" w:hAnsi="Avenir LT Std 45 Book"/>
                <w:b/>
              </w:rPr>
            </w:pPr>
            <w:r w:rsidRPr="003D2394">
              <w:rPr>
                <w:rFonts w:ascii="Avenir LT Std 45 Book" w:hAnsi="Avenir LT Std 45 Book"/>
                <w:b/>
              </w:rPr>
              <w:t>PRESENTER/</w:t>
            </w:r>
            <w:r>
              <w:rPr>
                <w:rFonts w:ascii="Avenir LT Std 45 Book" w:hAnsi="Avenir LT Std 45 Book"/>
                <w:b/>
              </w:rPr>
              <w:t xml:space="preserve"> </w:t>
            </w:r>
            <w:r w:rsidRPr="003D2394">
              <w:rPr>
                <w:rFonts w:ascii="Avenir LT Std 45 Book" w:hAnsi="Avenir LT Std 45 Book"/>
                <w:b/>
              </w:rPr>
              <w:t>AUTHOR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F0F5" w:themeFill="accent2" w:themeFillTint="33"/>
            <w:vAlign w:val="center"/>
          </w:tcPr>
          <w:p w14:paraId="368C79B3" w14:textId="77777777" w:rsidR="00357319" w:rsidRPr="003D2394" w:rsidRDefault="00357319" w:rsidP="00357319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jc w:val="center"/>
              <w:rPr>
                <w:rFonts w:ascii="Avenir LT Std 45 Book" w:hAnsi="Avenir LT Std 45 Book"/>
                <w:b/>
              </w:rPr>
            </w:pPr>
            <w:r w:rsidRPr="003D2394">
              <w:rPr>
                <w:rFonts w:ascii="Avenir LT Std 45 Book" w:hAnsi="Avenir LT Std 45 Book"/>
                <w:b/>
              </w:rPr>
              <w:t>TEACHING METHODS/LEARNER ENGAGEMENT STRATEGIES</w:t>
            </w:r>
          </w:p>
        </w:tc>
      </w:tr>
      <w:tr w:rsidR="00357319" w:rsidRPr="003D2394" w14:paraId="495C0935" w14:textId="77777777" w:rsidTr="0060079B">
        <w:trPr>
          <w:trHeight w:val="201"/>
          <w:tblHeader/>
        </w:trPr>
        <w:tc>
          <w:tcPr>
            <w:tcW w:w="4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EF0F5" w:themeFill="accent2" w:themeFillTint="33"/>
          </w:tcPr>
          <w:p w14:paraId="296CB99A" w14:textId="77777777" w:rsidR="00357319" w:rsidRPr="003D2394" w:rsidRDefault="00357319" w:rsidP="00357319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40" w:lineRule="auto"/>
              <w:jc w:val="center"/>
              <w:rPr>
                <w:rFonts w:ascii="Avenir LT Std 45 Book" w:hAnsi="Avenir LT Std 45 Book"/>
                <w:i/>
                <w:iCs/>
                <w:sz w:val="18"/>
                <w:szCs w:val="18"/>
              </w:rPr>
            </w:pPr>
            <w:r w:rsidRPr="003D2394">
              <w:rPr>
                <w:rFonts w:ascii="Avenir LT Std 45 Book" w:hAnsi="Avenir LT Std 45 Book"/>
                <w:i/>
                <w:iCs/>
                <w:sz w:val="18"/>
                <w:szCs w:val="18"/>
              </w:rPr>
              <w:t>Provide an outline of the content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EF0F5" w:themeFill="accent2" w:themeFillTint="33"/>
          </w:tcPr>
          <w:p w14:paraId="4B191A8B" w14:textId="77777777" w:rsidR="00357319" w:rsidRPr="003D2394" w:rsidRDefault="00357319" w:rsidP="00357319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40" w:lineRule="auto"/>
              <w:jc w:val="center"/>
              <w:rPr>
                <w:rFonts w:ascii="Avenir LT Std 45 Book" w:hAnsi="Avenir LT Std 45 Book"/>
                <w:i/>
                <w:iCs/>
                <w:sz w:val="18"/>
                <w:szCs w:val="18"/>
              </w:rPr>
            </w:pPr>
            <w:r w:rsidRPr="003D2394">
              <w:rPr>
                <w:rFonts w:ascii="Avenir LT Std 45 Book" w:hAnsi="Avenir LT Std 45 Book"/>
                <w:i/>
                <w:iCs/>
                <w:sz w:val="18"/>
                <w:szCs w:val="18"/>
              </w:rPr>
              <w:t>Approximate time required for content delivery and/or participation in the activity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F0F5" w:themeFill="accent2" w:themeFillTint="33"/>
          </w:tcPr>
          <w:p w14:paraId="1D1C18EB" w14:textId="77777777" w:rsidR="00357319" w:rsidRPr="003D2394" w:rsidRDefault="00357319" w:rsidP="00357319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40" w:lineRule="auto"/>
              <w:jc w:val="center"/>
              <w:rPr>
                <w:rFonts w:ascii="Avenir LT Std 45 Book" w:hAnsi="Avenir LT Std 45 Book"/>
                <w:i/>
                <w:iCs/>
                <w:sz w:val="18"/>
                <w:szCs w:val="18"/>
              </w:rPr>
            </w:pPr>
            <w:r w:rsidRPr="003D2394">
              <w:rPr>
                <w:rFonts w:ascii="Avenir LT Std 45 Book" w:hAnsi="Avenir LT Std 45 Book"/>
                <w:i/>
                <w:iCs/>
                <w:sz w:val="18"/>
                <w:szCs w:val="18"/>
              </w:rPr>
              <w:t>List the name</w:t>
            </w:r>
            <w:r>
              <w:rPr>
                <w:rFonts w:ascii="Avenir LT Std 45 Book" w:hAnsi="Avenir LT Std 45 Book"/>
                <w:i/>
                <w:iCs/>
                <w:sz w:val="18"/>
                <w:szCs w:val="18"/>
              </w:rPr>
              <w:t xml:space="preserve"> and </w:t>
            </w:r>
            <w:r w:rsidRPr="003D2394">
              <w:rPr>
                <w:rFonts w:ascii="Avenir LT Std 45 Book" w:hAnsi="Avenir LT Std 45 Book"/>
                <w:i/>
                <w:iCs/>
                <w:sz w:val="18"/>
                <w:szCs w:val="18"/>
              </w:rPr>
              <w:t>credentials</w:t>
            </w:r>
          </w:p>
        </w:tc>
        <w:tc>
          <w:tcPr>
            <w:tcW w:w="6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F0F5" w:themeFill="accent2" w:themeFillTint="33"/>
          </w:tcPr>
          <w:p w14:paraId="59F4C1B7" w14:textId="77777777" w:rsidR="00357319" w:rsidRPr="003D2394" w:rsidRDefault="00357319" w:rsidP="00357319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40" w:lineRule="auto"/>
              <w:jc w:val="center"/>
              <w:rPr>
                <w:rFonts w:ascii="Avenir LT Std 45 Book" w:hAnsi="Avenir LT Std 45 Book"/>
                <w:i/>
                <w:iCs/>
                <w:sz w:val="18"/>
                <w:szCs w:val="18"/>
              </w:rPr>
            </w:pPr>
            <w:r w:rsidRPr="003D2394">
              <w:rPr>
                <w:rFonts w:ascii="Avenir LT Std 45 Book" w:hAnsi="Avenir LT Std 45 Book"/>
                <w:i/>
                <w:iCs/>
                <w:sz w:val="18"/>
                <w:szCs w:val="18"/>
              </w:rPr>
              <w:t>Select the learner engagement strategies to be used by Faculty, Presenters, Authors (note: PowerPoint and lecture by themselves are not learner engagement strategies)</w:t>
            </w:r>
          </w:p>
          <w:p w14:paraId="1DB87B39" w14:textId="77777777" w:rsidR="00357319" w:rsidRPr="003D2394" w:rsidRDefault="00357319" w:rsidP="00357319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40" w:lineRule="auto"/>
              <w:jc w:val="center"/>
              <w:rPr>
                <w:rFonts w:ascii="Avenir LT Std 45 Book" w:hAnsi="Avenir LT Std 45 Book"/>
                <w:i/>
                <w:iCs/>
                <w:sz w:val="18"/>
                <w:szCs w:val="18"/>
              </w:rPr>
            </w:pPr>
            <w:r w:rsidRPr="003D2394">
              <w:rPr>
                <w:rFonts w:ascii="Avenir LT Std 45 Book" w:hAnsi="Avenir LT Std 45 Book"/>
                <w:i/>
                <w:iCs/>
                <w:sz w:val="18"/>
                <w:szCs w:val="18"/>
              </w:rPr>
              <w:t>(select all that apply)</w:t>
            </w:r>
          </w:p>
        </w:tc>
      </w:tr>
      <w:tr w:rsidR="00357319" w:rsidRPr="003D2394" w14:paraId="7E4B8694" w14:textId="77777777" w:rsidTr="0060079B">
        <w:trPr>
          <w:trHeight w:val="201"/>
          <w:tblHeader/>
        </w:trPr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AA096" w14:textId="77777777" w:rsidR="00357319" w:rsidRPr="00CF359E" w:rsidRDefault="00357319">
            <w:pPr>
              <w:numPr>
                <w:ilvl w:val="0"/>
                <w:numId w:val="2"/>
              </w:numPr>
              <w:spacing w:after="0" w:line="240" w:lineRule="auto"/>
              <w:ind w:left="360" w:hanging="360"/>
              <w:contextualSpacing/>
              <w:rPr>
                <w:rFonts w:asciiTheme="minorHAnsi" w:hAnsiTheme="minorHAnsi" w:cstheme="minorHAnsi"/>
                <w:b/>
                <w:szCs w:val="24"/>
              </w:rPr>
            </w:pPr>
            <w:r w:rsidRPr="00CF359E">
              <w:rPr>
                <w:rFonts w:asciiTheme="minorHAnsi" w:hAnsiTheme="minorHAnsi" w:cstheme="minorHAnsi"/>
                <w:b/>
                <w:szCs w:val="24"/>
              </w:rPr>
              <w:t>Overview of Forensic Nursing and Sexual Violence</w:t>
            </w:r>
          </w:p>
          <w:p w14:paraId="14CF663F" w14:textId="77777777" w:rsidR="00357319" w:rsidRPr="00CF359E" w:rsidRDefault="00357319" w:rsidP="00357319">
            <w:pPr>
              <w:pStyle w:val="ListParagraph"/>
              <w:tabs>
                <w:tab w:val="left" w:pos="720"/>
              </w:tabs>
              <w:ind w:hanging="360"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A.   Forensic Nursing Overview</w:t>
            </w:r>
          </w:p>
          <w:p w14:paraId="73924ADC" w14:textId="77777777" w:rsidR="00357319" w:rsidRPr="00CF359E" w:rsidRDefault="00357319">
            <w:pPr>
              <w:numPr>
                <w:ilvl w:val="3"/>
                <w:numId w:val="1"/>
              </w:numPr>
              <w:spacing w:after="0" w:line="240" w:lineRule="auto"/>
              <w:ind w:left="1080" w:hanging="36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History and evolution of forensic nursing</w:t>
            </w:r>
          </w:p>
          <w:p w14:paraId="4E4EE12B" w14:textId="77777777" w:rsidR="00357319" w:rsidRDefault="00357319">
            <w:pPr>
              <w:numPr>
                <w:ilvl w:val="3"/>
                <w:numId w:val="1"/>
              </w:numPr>
              <w:spacing w:after="0" w:line="240" w:lineRule="auto"/>
              <w:ind w:left="1080" w:hanging="36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Role of the adult/adolescent SANE in caring for adult and adolescent sexual assault patient populations</w:t>
            </w:r>
          </w:p>
          <w:p w14:paraId="2243366B" w14:textId="77777777" w:rsidR="00357319" w:rsidRPr="003D2394" w:rsidRDefault="00357319" w:rsidP="00357319">
            <w:pPr>
              <w:spacing w:after="0" w:line="240" w:lineRule="auto"/>
              <w:ind w:left="1080"/>
              <w:contextualSpacing/>
              <w:rPr>
                <w:rFonts w:ascii="Avenir LT Std 45 Book" w:hAnsi="Avenir LT Std 45 Book"/>
                <w:i/>
                <w:iCs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E0703" w14:textId="77777777" w:rsidR="00357319" w:rsidRDefault="00357319" w:rsidP="00357319">
            <w:pPr>
              <w:tabs>
                <w:tab w:val="left" w:pos="342"/>
                <w:tab w:val="left" w:pos="4320"/>
                <w:tab w:val="left" w:pos="8726"/>
                <w:tab w:val="left" w:pos="10713"/>
                <w:tab w:val="left" w:pos="12960"/>
              </w:tabs>
              <w:suppressAutoHyphens/>
              <w:snapToGrid w:val="0"/>
              <w:spacing w:after="0" w:line="216" w:lineRule="auto"/>
              <w:rPr>
                <w:rFonts w:ascii="Avenir LT Std 45 Book" w:hAnsi="Avenir LT Std 45 Book"/>
              </w:rPr>
            </w:pPr>
          </w:p>
          <w:p w14:paraId="348F6FC3" w14:textId="77777777" w:rsidR="00357319" w:rsidRDefault="00357319" w:rsidP="00357319">
            <w:pPr>
              <w:tabs>
                <w:tab w:val="left" w:pos="342"/>
                <w:tab w:val="left" w:pos="4320"/>
                <w:tab w:val="left" w:pos="8726"/>
                <w:tab w:val="left" w:pos="10713"/>
                <w:tab w:val="left" w:pos="12960"/>
              </w:tabs>
              <w:suppressAutoHyphens/>
              <w:snapToGrid w:val="0"/>
              <w:spacing w:after="0" w:line="216" w:lineRule="auto"/>
              <w:rPr>
                <w:rFonts w:ascii="Avenir LT Std 45 Book" w:hAnsi="Avenir LT Std 45 Book"/>
              </w:rPr>
            </w:pPr>
          </w:p>
          <w:p w14:paraId="31E91EAE" w14:textId="77777777" w:rsidR="00357319" w:rsidRDefault="00357319" w:rsidP="00357319">
            <w:pPr>
              <w:tabs>
                <w:tab w:val="left" w:pos="342"/>
                <w:tab w:val="left" w:pos="4320"/>
                <w:tab w:val="left" w:pos="8726"/>
                <w:tab w:val="left" w:pos="10713"/>
                <w:tab w:val="left" w:pos="12960"/>
              </w:tabs>
              <w:suppressAutoHyphens/>
              <w:snapToGrid w:val="0"/>
              <w:spacing w:after="0" w:line="216" w:lineRule="auto"/>
              <w:rPr>
                <w:rFonts w:ascii="Avenir LT Std 45 Book" w:hAnsi="Avenir LT Std 45 Book"/>
              </w:rPr>
            </w:pPr>
          </w:p>
          <w:p w14:paraId="688499F3" w14:textId="77777777" w:rsidR="00357319" w:rsidRDefault="00357319" w:rsidP="00357319">
            <w:pPr>
              <w:tabs>
                <w:tab w:val="left" w:pos="342"/>
                <w:tab w:val="left" w:pos="4320"/>
                <w:tab w:val="left" w:pos="8726"/>
                <w:tab w:val="left" w:pos="10713"/>
                <w:tab w:val="left" w:pos="12960"/>
              </w:tabs>
              <w:suppressAutoHyphens/>
              <w:snapToGrid w:val="0"/>
              <w:spacing w:after="0" w:line="216" w:lineRule="auto"/>
              <w:rPr>
                <w:rFonts w:ascii="Avenir LT Std 45 Book" w:hAnsi="Avenir LT Std 45 Book"/>
              </w:rPr>
            </w:pPr>
          </w:p>
          <w:p w14:paraId="55C86124" w14:textId="77777777" w:rsidR="00ED179F" w:rsidRPr="003D2394" w:rsidRDefault="00ED179F" w:rsidP="00ED179F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="Avenir LT Std 45 Book" w:hAnsi="Avenir LT Std 45 Book"/>
              </w:rPr>
            </w:pPr>
          </w:p>
          <w:p w14:paraId="078B6BCF" w14:textId="50FE00A2" w:rsidR="00357319" w:rsidRPr="003D2394" w:rsidRDefault="00ED179F" w:rsidP="00ED179F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40" w:lineRule="auto"/>
              <w:jc w:val="center"/>
              <w:rPr>
                <w:rFonts w:ascii="Avenir LT Std 45 Book" w:hAnsi="Avenir LT Std 45 Book"/>
                <w:i/>
                <w:iCs/>
                <w:sz w:val="18"/>
                <w:szCs w:val="18"/>
              </w:rPr>
            </w:pPr>
            <w:r w:rsidRPr="003D2394">
              <w:rPr>
                <w:rFonts w:ascii="Avenir LT Std 45 Book" w:eastAsia="Calibri" w:hAnsi="Avenir LT Std 45 Book" w:cstheme="minorHAnsi"/>
                <w:snapToGrid w:val="0"/>
                <w:u w:val="single"/>
                <w:shd w:val="clear" w:color="auto" w:fill="E5DFEC"/>
                <w:lang w:bidi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D2394">
              <w:rPr>
                <w:rFonts w:ascii="Avenir LT Std 45 Book" w:eastAsia="Calibri" w:hAnsi="Avenir LT Std 45 Book" w:cstheme="minorHAnsi"/>
                <w:snapToGrid w:val="0"/>
                <w:u w:val="single"/>
                <w:shd w:val="clear" w:color="auto" w:fill="E5DFEC"/>
                <w:lang w:bidi="ar-SA"/>
              </w:rPr>
              <w:instrText xml:space="preserve"> FORMTEXT </w:instrText>
            </w:r>
            <w:r w:rsidRPr="003D2394">
              <w:rPr>
                <w:rFonts w:ascii="Avenir LT Std 45 Book" w:eastAsia="Calibri" w:hAnsi="Avenir LT Std 45 Book" w:cstheme="minorHAnsi"/>
                <w:snapToGrid w:val="0"/>
                <w:u w:val="single"/>
                <w:shd w:val="clear" w:color="auto" w:fill="E5DFEC"/>
                <w:lang w:bidi="ar-SA"/>
              </w:rPr>
            </w:r>
            <w:r w:rsidRPr="003D2394">
              <w:rPr>
                <w:rFonts w:ascii="Avenir LT Std 45 Book" w:eastAsia="Calibri" w:hAnsi="Avenir LT Std 45 Book" w:cstheme="minorHAnsi"/>
                <w:snapToGrid w:val="0"/>
                <w:u w:val="single"/>
                <w:shd w:val="clear" w:color="auto" w:fill="E5DFEC"/>
                <w:lang w:bidi="ar-SA"/>
              </w:rPr>
              <w:fldChar w:fldCharType="separate"/>
            </w:r>
            <w:r w:rsidRPr="003D2394">
              <w:rPr>
                <w:rFonts w:ascii="Avenir LT Std 45 Book" w:eastAsia="Calibri" w:hAnsi="Avenir LT Std 45 Book" w:cstheme="minorHAnsi"/>
                <w:noProof/>
                <w:snapToGrid w:val="0"/>
                <w:u w:val="single"/>
                <w:shd w:val="clear" w:color="auto" w:fill="E5DFEC"/>
                <w:lang w:bidi="ar-SA"/>
              </w:rPr>
              <w:t> </w:t>
            </w:r>
            <w:r w:rsidRPr="003D2394">
              <w:rPr>
                <w:rFonts w:ascii="Avenir LT Std 45 Book" w:eastAsia="Calibri" w:hAnsi="Avenir LT Std 45 Book" w:cstheme="minorHAnsi"/>
                <w:noProof/>
                <w:snapToGrid w:val="0"/>
                <w:u w:val="single"/>
                <w:shd w:val="clear" w:color="auto" w:fill="E5DFEC"/>
                <w:lang w:bidi="ar-SA"/>
              </w:rPr>
              <w:t> </w:t>
            </w:r>
            <w:r w:rsidRPr="003D2394">
              <w:rPr>
                <w:rFonts w:ascii="Avenir LT Std 45 Book" w:eastAsia="Calibri" w:hAnsi="Avenir LT Std 45 Book" w:cstheme="minorHAnsi"/>
                <w:noProof/>
                <w:snapToGrid w:val="0"/>
                <w:u w:val="single"/>
                <w:shd w:val="clear" w:color="auto" w:fill="E5DFEC"/>
                <w:lang w:bidi="ar-SA"/>
              </w:rPr>
              <w:t> </w:t>
            </w:r>
            <w:r w:rsidRPr="003D2394">
              <w:rPr>
                <w:rFonts w:ascii="Avenir LT Std 45 Book" w:eastAsia="Calibri" w:hAnsi="Avenir LT Std 45 Book" w:cstheme="minorHAnsi"/>
                <w:noProof/>
                <w:snapToGrid w:val="0"/>
                <w:u w:val="single"/>
                <w:shd w:val="clear" w:color="auto" w:fill="E5DFEC"/>
                <w:lang w:bidi="ar-SA"/>
              </w:rPr>
              <w:t> </w:t>
            </w:r>
            <w:r w:rsidRPr="003D2394">
              <w:rPr>
                <w:rFonts w:ascii="Avenir LT Std 45 Book" w:eastAsia="Calibri" w:hAnsi="Avenir LT Std 45 Book" w:cstheme="minorHAnsi"/>
                <w:noProof/>
                <w:snapToGrid w:val="0"/>
                <w:u w:val="single"/>
                <w:shd w:val="clear" w:color="auto" w:fill="E5DFEC"/>
                <w:lang w:bidi="ar-SA"/>
              </w:rPr>
              <w:t> </w:t>
            </w:r>
            <w:r w:rsidRPr="003D2394">
              <w:rPr>
                <w:rFonts w:ascii="Avenir LT Std 45 Book" w:eastAsia="Calibri" w:hAnsi="Avenir LT Std 45 Book" w:cstheme="minorHAnsi"/>
                <w:snapToGrid w:val="0"/>
                <w:u w:val="single"/>
                <w:shd w:val="clear" w:color="auto" w:fill="E5DFEC"/>
                <w:lang w:bidi="ar-SA"/>
              </w:rPr>
              <w:fldChar w:fldCharType="end"/>
            </w:r>
            <w:r w:rsidRPr="003D2394">
              <w:rPr>
                <w:rFonts w:ascii="Avenir LT Std 45 Book" w:hAnsi="Avenir LT Std 45 Book"/>
              </w:rPr>
              <w:t>minutes</w:t>
            </w:r>
            <w:r w:rsidRPr="003D2394">
              <w:rPr>
                <w:rFonts w:ascii="Avenir LT Std 45 Book" w:hAnsi="Avenir LT Std 45 Book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ACCE0" w14:textId="77777777" w:rsidR="00357319" w:rsidRDefault="00357319" w:rsidP="00357319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="Avenir LT Std 45 Book" w:hAnsi="Avenir LT Std 45 Book"/>
              </w:rPr>
            </w:pPr>
          </w:p>
          <w:p w14:paraId="02529DFF" w14:textId="47B926C2" w:rsidR="00357319" w:rsidRPr="00CB7A11" w:rsidRDefault="00ED179F" w:rsidP="00357319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At least one presenter m</w:t>
            </w:r>
            <w:r w:rsidR="00357319" w:rsidRPr="00CB7A11">
              <w:rPr>
                <w:rFonts w:asciiTheme="minorHAnsi" w:hAnsiTheme="minorHAnsi" w:cstheme="minorHAnsi"/>
                <w:color w:val="000000"/>
              </w:rPr>
              <w:t>ust be a SANE-A certified professional</w:t>
            </w:r>
          </w:p>
          <w:p w14:paraId="3683F36A" w14:textId="77777777" w:rsidR="00357319" w:rsidRDefault="00357319" w:rsidP="00357319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="Avenir LT Std 45 Book" w:hAnsi="Avenir LT Std 45 Book"/>
              </w:rPr>
            </w:pPr>
          </w:p>
          <w:p w14:paraId="7F1DF0B0" w14:textId="77777777" w:rsidR="00357319" w:rsidRDefault="00357319" w:rsidP="00357319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="Avenir LT Std 45 Book" w:hAnsi="Avenir LT Std 45 Book"/>
              </w:rPr>
            </w:pPr>
          </w:p>
          <w:sdt>
            <w:sdtPr>
              <w:rPr>
                <w:rFonts w:ascii="Avenir LT Std 45 Book" w:hAnsi="Avenir LT Std 45 Book"/>
              </w:rPr>
              <w:alias w:val="Add Name(s)/Credentials"/>
              <w:tag w:val="Add Presenter name(s) here"/>
              <w:id w:val="-1636567087"/>
              <w:placeholder>
                <w:docPart w:val="6A6D7BEA26BA4B0BB26B61A27CBCAB1F"/>
              </w:placeholder>
              <w:showingPlcHdr/>
            </w:sdtPr>
            <w:sdtContent>
              <w:p w14:paraId="0AB39BE0" w14:textId="3AA79636" w:rsidR="00357319" w:rsidRPr="003D2394" w:rsidRDefault="00357319" w:rsidP="00357319">
                <w:pPr>
                  <w:tabs>
                    <w:tab w:val="left" w:pos="4320"/>
                    <w:tab w:val="left" w:pos="8726"/>
                    <w:tab w:val="left" w:pos="10713"/>
                    <w:tab w:val="left" w:pos="12960"/>
                  </w:tabs>
                  <w:snapToGrid w:val="0"/>
                  <w:spacing w:after="0" w:line="240" w:lineRule="auto"/>
                  <w:jc w:val="center"/>
                  <w:rPr>
                    <w:rFonts w:ascii="Avenir LT Std 45 Book" w:hAnsi="Avenir LT Std 45 Book"/>
                    <w:i/>
                    <w:iCs/>
                    <w:sz w:val="18"/>
                    <w:szCs w:val="18"/>
                  </w:rPr>
                </w:pPr>
                <w:r w:rsidRPr="003D2394">
                  <w:rPr>
                    <w:rStyle w:val="PlaceholderText"/>
                    <w:rFonts w:ascii="Avenir LT Std 45 Book" w:eastAsiaTheme="minorHAnsi" w:hAnsi="Avenir LT Std 45 Book"/>
                  </w:rPr>
                  <w:t>Click or tap here to enter text.</w:t>
                </w:r>
              </w:p>
            </w:sdtContent>
          </w:sdt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C1674" w14:textId="77777777" w:rsidR="00357319" w:rsidRPr="003D2394" w:rsidRDefault="00000000" w:rsidP="00357319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60" w:line="240" w:lineRule="auto"/>
              <w:ind w:left="255" w:hanging="255"/>
              <w:rPr>
                <w:rFonts w:ascii="Avenir LT Std 35 Light" w:hAnsi="Avenir LT Std 35 Light" w:cstheme="minorHAnsi"/>
                <w:b/>
                <w:bCs/>
                <w:sz w:val="21"/>
                <w:szCs w:val="21"/>
              </w:rPr>
            </w:pPr>
            <w:sdt>
              <w:sdtPr>
                <w:rPr>
                  <w:rFonts w:ascii="Avenir LT Std 45 Book" w:hAnsi="Avenir LT Std 45 Book" w:cstheme="minorHAnsi"/>
                </w:rPr>
                <w:id w:val="-2018759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7319" w:rsidRPr="003D239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57319" w:rsidRPr="003D2394">
              <w:rPr>
                <w:rFonts w:ascii="Avenir LT Std 45 Book" w:hAnsi="Avenir LT Std 45 Book" w:cstheme="minorHAnsi"/>
              </w:rPr>
              <w:t xml:space="preserve"> </w:t>
            </w:r>
            <w:r w:rsidR="00357319" w:rsidRPr="003D2394">
              <w:rPr>
                <w:rFonts w:ascii="Avenir LT Std 35 Light" w:hAnsi="Avenir LT Std 35 Light" w:cstheme="minorHAnsi"/>
                <w:sz w:val="21"/>
                <w:szCs w:val="21"/>
              </w:rPr>
              <w:t>Lecture/PowerPoint</w:t>
            </w:r>
            <w:r w:rsidR="00357319">
              <w:rPr>
                <w:rFonts w:ascii="Avenir LT Std 35 Light" w:hAnsi="Avenir LT Std 35 Light" w:cstheme="minorHAnsi"/>
                <w:sz w:val="21"/>
                <w:szCs w:val="21"/>
              </w:rPr>
              <w:t xml:space="preserve"> </w:t>
            </w:r>
            <w:r w:rsidR="00357319" w:rsidRPr="003C7C99">
              <w:rPr>
                <w:rFonts w:ascii="Avenir LT Std 35 Light" w:hAnsi="Avenir LT Std 35 Light" w:cstheme="minorHAnsi"/>
                <w:b/>
                <w:bCs/>
                <w:sz w:val="20"/>
                <w:szCs w:val="20"/>
              </w:rPr>
              <w:t>(select at least one additional strategy below):</w:t>
            </w:r>
          </w:p>
          <w:p w14:paraId="6A460F1E" w14:textId="77777777" w:rsidR="00357319" w:rsidRPr="003D2394" w:rsidRDefault="00000000" w:rsidP="00357319">
            <w:pPr>
              <w:tabs>
                <w:tab w:val="left" w:pos="5016"/>
                <w:tab w:val="left" w:pos="8726"/>
                <w:tab w:val="left" w:pos="10713"/>
                <w:tab w:val="left" w:pos="12960"/>
              </w:tabs>
              <w:snapToGrid w:val="0"/>
              <w:spacing w:after="60" w:line="240" w:lineRule="auto"/>
              <w:ind w:left="255" w:hanging="255"/>
              <w:rPr>
                <w:rFonts w:ascii="Avenir LT Std 35 Light" w:hAnsi="Avenir LT Std 35 Light" w:cstheme="minorHAnsi"/>
                <w:sz w:val="21"/>
                <w:szCs w:val="21"/>
              </w:rPr>
            </w:pPr>
            <w:sdt>
              <w:sdtPr>
                <w:rPr>
                  <w:rFonts w:ascii="Avenir LT Std 35 Light" w:hAnsi="Avenir LT Std 35 Light" w:cstheme="minorHAnsi"/>
                  <w:sz w:val="21"/>
                  <w:szCs w:val="21"/>
                </w:rPr>
                <w:id w:val="-519619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7319" w:rsidRPr="003D2394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357319" w:rsidRPr="003D2394">
              <w:rPr>
                <w:rFonts w:ascii="Avenir LT Std 35 Light" w:hAnsi="Avenir LT Std 35 Light" w:cstheme="minorHAnsi"/>
                <w:sz w:val="21"/>
                <w:szCs w:val="21"/>
              </w:rPr>
              <w:t xml:space="preserve"> Integrating opportunities for dialogue or </w:t>
            </w:r>
            <w:r w:rsidR="00357319">
              <w:rPr>
                <w:rFonts w:ascii="Avenir LT Std 35 Light" w:hAnsi="Avenir LT Std 35 Light" w:cstheme="minorHAnsi"/>
                <w:sz w:val="21"/>
                <w:szCs w:val="21"/>
              </w:rPr>
              <w:t>question/answer</w:t>
            </w:r>
          </w:p>
          <w:p w14:paraId="1CBEEDD5" w14:textId="77777777" w:rsidR="00357319" w:rsidRPr="003D2394" w:rsidRDefault="00000000" w:rsidP="00357319">
            <w:pPr>
              <w:tabs>
                <w:tab w:val="left" w:pos="5016"/>
                <w:tab w:val="left" w:pos="8726"/>
                <w:tab w:val="left" w:pos="10713"/>
                <w:tab w:val="left" w:pos="12960"/>
              </w:tabs>
              <w:snapToGrid w:val="0"/>
              <w:spacing w:after="60" w:line="240" w:lineRule="auto"/>
              <w:rPr>
                <w:rFonts w:ascii="Avenir LT Std 35 Light" w:hAnsi="Avenir LT Std 35 Light" w:cstheme="minorHAnsi"/>
                <w:sz w:val="21"/>
                <w:szCs w:val="21"/>
              </w:rPr>
            </w:pPr>
            <w:sdt>
              <w:sdtPr>
                <w:rPr>
                  <w:rFonts w:ascii="Avenir LT Std 35 Light" w:hAnsi="Avenir LT Std 35 Light" w:cstheme="minorHAnsi"/>
                  <w:sz w:val="21"/>
                  <w:szCs w:val="21"/>
                </w:rPr>
                <w:id w:val="-988241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7319" w:rsidRPr="003D2394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357319" w:rsidRPr="003D2394">
              <w:rPr>
                <w:rFonts w:ascii="Avenir LT Std 35 Light" w:hAnsi="Avenir LT Std 35 Light" w:cstheme="minorHAnsi"/>
                <w:sz w:val="21"/>
                <w:szCs w:val="21"/>
              </w:rPr>
              <w:t xml:space="preserve"> Including time for self-check or reflection</w:t>
            </w:r>
          </w:p>
          <w:p w14:paraId="63B6C87D" w14:textId="77777777" w:rsidR="00357319" w:rsidRPr="003D2394" w:rsidRDefault="00000000" w:rsidP="00357319">
            <w:pPr>
              <w:tabs>
                <w:tab w:val="left" w:pos="5016"/>
                <w:tab w:val="left" w:pos="8726"/>
                <w:tab w:val="left" w:pos="10713"/>
                <w:tab w:val="left" w:pos="12960"/>
              </w:tabs>
              <w:snapToGrid w:val="0"/>
              <w:spacing w:after="60" w:line="240" w:lineRule="auto"/>
              <w:rPr>
                <w:rFonts w:ascii="Avenir LT Std 35 Light" w:hAnsi="Avenir LT Std 35 Light" w:cstheme="minorHAnsi"/>
                <w:sz w:val="21"/>
                <w:szCs w:val="21"/>
              </w:rPr>
            </w:pPr>
            <w:sdt>
              <w:sdtPr>
                <w:rPr>
                  <w:rFonts w:ascii="Avenir LT Std 35 Light" w:hAnsi="Avenir LT Std 35 Light" w:cstheme="minorHAnsi"/>
                  <w:sz w:val="21"/>
                  <w:szCs w:val="21"/>
                </w:rPr>
                <w:id w:val="681557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7319" w:rsidRPr="003D2394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357319" w:rsidRPr="003D2394">
              <w:rPr>
                <w:rFonts w:ascii="Avenir LT Std 35 Light" w:hAnsi="Avenir LT Std 35 Light" w:cstheme="minorHAnsi"/>
                <w:sz w:val="21"/>
                <w:szCs w:val="21"/>
              </w:rPr>
              <w:t xml:space="preserve"> Audience Response System</w:t>
            </w:r>
          </w:p>
          <w:p w14:paraId="76364184" w14:textId="77777777" w:rsidR="00357319" w:rsidRPr="003D2394" w:rsidRDefault="00000000" w:rsidP="00357319">
            <w:pPr>
              <w:tabs>
                <w:tab w:val="left" w:pos="5016"/>
                <w:tab w:val="left" w:pos="8726"/>
                <w:tab w:val="left" w:pos="10713"/>
                <w:tab w:val="left" w:pos="12960"/>
              </w:tabs>
              <w:snapToGrid w:val="0"/>
              <w:spacing w:after="60" w:line="240" w:lineRule="auto"/>
              <w:rPr>
                <w:rFonts w:ascii="Avenir LT Std 35 Light" w:hAnsi="Avenir LT Std 35 Light" w:cstheme="minorHAnsi"/>
                <w:sz w:val="21"/>
                <w:szCs w:val="21"/>
              </w:rPr>
            </w:pPr>
            <w:sdt>
              <w:sdtPr>
                <w:rPr>
                  <w:rFonts w:ascii="Avenir LT Std 35 Light" w:hAnsi="Avenir LT Std 35 Light" w:cstheme="minorHAnsi"/>
                  <w:sz w:val="21"/>
                  <w:szCs w:val="21"/>
                </w:rPr>
                <w:id w:val="833571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7319" w:rsidRPr="003D2394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357319" w:rsidRPr="003D2394">
              <w:rPr>
                <w:rFonts w:ascii="Avenir LT Std 35 Light" w:hAnsi="Avenir LT Std 35 Light" w:cstheme="minorHAnsi"/>
                <w:sz w:val="21"/>
                <w:szCs w:val="21"/>
              </w:rPr>
              <w:t xml:space="preserve"> Analyzing case studies</w:t>
            </w:r>
          </w:p>
          <w:p w14:paraId="276F9247" w14:textId="7EEA9327" w:rsidR="00357319" w:rsidRPr="003D2394" w:rsidRDefault="00357319" w:rsidP="00357319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40" w:lineRule="auto"/>
              <w:rPr>
                <w:rFonts w:ascii="Avenir LT Std 45 Book" w:hAnsi="Avenir LT Std 45 Book"/>
                <w:i/>
                <w:iCs/>
                <w:sz w:val="18"/>
                <w:szCs w:val="18"/>
              </w:rPr>
            </w:pPr>
          </w:p>
        </w:tc>
      </w:tr>
    </w:tbl>
    <w:p w14:paraId="41F3B554" w14:textId="77777777" w:rsidR="0060079B" w:rsidRPr="003D2394" w:rsidRDefault="0060079B" w:rsidP="00844322">
      <w:pPr>
        <w:tabs>
          <w:tab w:val="left" w:pos="4320"/>
          <w:tab w:val="left" w:pos="8726"/>
          <w:tab w:val="left" w:pos="10713"/>
          <w:tab w:val="left" w:pos="12960"/>
        </w:tabs>
        <w:snapToGrid w:val="0"/>
        <w:spacing w:before="120" w:after="0" w:line="216" w:lineRule="auto"/>
        <w:ind w:hanging="450"/>
        <w:rPr>
          <w:rFonts w:ascii="Avenir LT Std 45 Book" w:hAnsi="Avenir LT Std 45 Book"/>
          <w:b/>
        </w:rPr>
      </w:pPr>
    </w:p>
    <w:tbl>
      <w:tblPr>
        <w:tblpPr w:leftFromText="180" w:rightFromText="180" w:vertAnchor="text" w:horzAnchor="margin" w:tblpXSpec="center" w:tblpY="219"/>
        <w:tblW w:w="14950" w:type="dxa"/>
        <w:tblLayout w:type="fixed"/>
        <w:tblLook w:val="0060" w:firstRow="1" w:lastRow="1" w:firstColumn="0" w:lastColumn="0" w:noHBand="0" w:noVBand="0"/>
      </w:tblPr>
      <w:tblGrid>
        <w:gridCol w:w="4405"/>
        <w:gridCol w:w="2430"/>
        <w:gridCol w:w="1980"/>
        <w:gridCol w:w="6135"/>
      </w:tblGrid>
      <w:tr w:rsidR="00BA4EEE" w:rsidRPr="003D2394" w14:paraId="3A096763" w14:textId="77777777" w:rsidTr="005249E1">
        <w:trPr>
          <w:trHeight w:val="247"/>
          <w:tblHeader/>
        </w:trPr>
        <w:tc>
          <w:tcPr>
            <w:tcW w:w="1495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4A69E" w14:textId="795AA6EB" w:rsidR="00864BB3" w:rsidRPr="003D2394" w:rsidRDefault="00BA4EEE" w:rsidP="001C3232">
            <w:pPr>
              <w:tabs>
                <w:tab w:val="left" w:pos="4320"/>
                <w:tab w:val="left" w:pos="8726"/>
                <w:tab w:val="left" w:pos="9975"/>
              </w:tabs>
              <w:snapToGrid w:val="0"/>
              <w:spacing w:before="120" w:after="0" w:line="216" w:lineRule="auto"/>
              <w:rPr>
                <w:rFonts w:ascii="Avenir LT Std 45 Book" w:hAnsi="Avenir LT Std 45 Book"/>
                <w:b/>
              </w:rPr>
            </w:pPr>
            <w:r w:rsidRPr="003D2394">
              <w:rPr>
                <w:rFonts w:ascii="Avenir LT Std 45 Book" w:hAnsi="Avenir LT Std 45 Book"/>
                <w:b/>
              </w:rPr>
              <w:t>Learning Outcome(s)</w:t>
            </w:r>
            <w:r w:rsidR="00844322" w:rsidRPr="003D2394">
              <w:rPr>
                <w:rFonts w:ascii="Avenir LT Std 45 Book" w:hAnsi="Avenir LT Std 45 Book"/>
                <w:b/>
              </w:rPr>
              <w:t xml:space="preserve"> </w:t>
            </w:r>
            <w:r w:rsidR="001C3232" w:rsidRPr="003D2394">
              <w:rPr>
                <w:rFonts w:ascii="Avenir LT Std 45 Book" w:hAnsi="Avenir LT Std 45 Book"/>
                <w:b/>
              </w:rPr>
              <w:t xml:space="preserve">as a result of participating in the activity: </w:t>
            </w:r>
            <w:r w:rsidR="00071599" w:rsidRPr="003D2394">
              <w:rPr>
                <w:rFonts w:ascii="Avenir LT Std 45 Book" w:hAnsi="Avenir LT Std 45 Book"/>
                <w:b/>
              </w:rPr>
              <w:t xml:space="preserve">  </w:t>
            </w:r>
            <w:r w:rsidR="00CB7A11">
              <w:t xml:space="preserve"> </w:t>
            </w:r>
            <w:r w:rsidR="00CB7A11" w:rsidRPr="00CB7A11">
              <w:rPr>
                <w:rFonts w:ascii="Avenir LT Std 45 Book" w:hAnsi="Avenir LT Std 45 Book"/>
                <w:bCs/>
              </w:rPr>
              <w:t>The overall learning outcome for basic SANE education is to provide registered nurses and advanced practice nurses with the knowledge, and skills, and judgement to provide competent, comprehensive, patient-centered, coordinated care to patients being evaluated for sexual assault, or suspected of having been sexually assaulted.</w:t>
            </w:r>
            <w:r w:rsidR="00CB7A11" w:rsidRPr="00CB7A11">
              <w:rPr>
                <w:rFonts w:ascii="Avenir LT Std 45 Book" w:hAnsi="Avenir LT Std 45 Book"/>
                <w:b/>
              </w:rPr>
              <w:t xml:space="preserve">  </w:t>
            </w:r>
            <w:r w:rsidR="001C3232" w:rsidRPr="003D2394">
              <w:rPr>
                <w:rFonts w:ascii="Avenir LT Std 45 Book" w:hAnsi="Avenir LT Std 45 Book"/>
                <w:b/>
              </w:rPr>
              <w:tab/>
            </w:r>
          </w:p>
          <w:p w14:paraId="2EF38172" w14:textId="77777777" w:rsidR="001C3232" w:rsidRPr="003D2394" w:rsidRDefault="001C3232" w:rsidP="001C3232">
            <w:pPr>
              <w:tabs>
                <w:tab w:val="left" w:pos="4320"/>
                <w:tab w:val="left" w:pos="8726"/>
                <w:tab w:val="left" w:pos="9975"/>
              </w:tabs>
              <w:snapToGrid w:val="0"/>
              <w:spacing w:before="120" w:after="0" w:line="216" w:lineRule="auto"/>
              <w:rPr>
                <w:rFonts w:ascii="Avenir LT Std 45 Book" w:hAnsi="Avenir LT Std 45 Book"/>
                <w:b/>
              </w:rPr>
            </w:pPr>
          </w:p>
          <w:p w14:paraId="0AD8CBA6" w14:textId="06637D27" w:rsidR="00BA4EEE" w:rsidRPr="003D2394" w:rsidRDefault="00864BB3" w:rsidP="00BA4EEE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rPr>
                <w:rFonts w:ascii="Avenir LT Std 45 Book" w:hAnsi="Avenir LT Std 45 Book"/>
                <w:b/>
              </w:rPr>
            </w:pPr>
            <w:r w:rsidRPr="003D2394">
              <w:rPr>
                <w:rFonts w:ascii="Avenir LT Std 45 Book" w:hAnsi="Avenir LT Std 45 Book"/>
                <w:b/>
              </w:rPr>
              <w:t>S</w:t>
            </w:r>
            <w:r w:rsidR="00BA4EEE" w:rsidRPr="003D2394">
              <w:rPr>
                <w:rFonts w:ascii="Avenir LT Std 45 Book" w:hAnsi="Avenir LT Std 45 Book"/>
                <w:b/>
              </w:rPr>
              <w:t xml:space="preserve">elect all that apply: </w:t>
            </w:r>
            <w:sdt>
              <w:sdtPr>
                <w:rPr>
                  <w:rFonts w:ascii="Avenir LT Std 45 Book" w:hAnsi="Avenir LT Std 45 Book"/>
                  <w:b/>
                </w:rPr>
                <w:id w:val="5989089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CB7A11">
                  <w:rPr>
                    <w:rFonts w:ascii="MS Gothic" w:eastAsia="MS Gothic" w:hAnsi="MS Gothic" w:hint="eastAsia"/>
                    <w:b/>
                  </w:rPr>
                  <w:t>☒</w:t>
                </w:r>
              </w:sdtContent>
            </w:sdt>
            <w:r w:rsidR="00BA4EEE" w:rsidRPr="003D2394">
              <w:rPr>
                <w:rFonts w:ascii="Avenir LT Std 45 Book" w:hAnsi="Avenir LT Std 45 Book"/>
                <w:b/>
              </w:rPr>
              <w:t xml:space="preserve"> Nursing Professional Development      </w:t>
            </w:r>
            <w:sdt>
              <w:sdtPr>
                <w:rPr>
                  <w:rFonts w:ascii="Avenir LT Std 45 Book" w:hAnsi="Avenir LT Std 45 Book"/>
                  <w:b/>
                </w:rPr>
                <w:id w:val="198602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133F" w:rsidRPr="003D2394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BA4EEE" w:rsidRPr="003D2394">
              <w:rPr>
                <w:rFonts w:ascii="Avenir LT Std 45 Book" w:hAnsi="Avenir LT Std 45 Book"/>
                <w:b/>
              </w:rPr>
              <w:t xml:space="preserve"> Patient Outcome     </w:t>
            </w:r>
            <w:sdt>
              <w:sdtPr>
                <w:rPr>
                  <w:rFonts w:ascii="Avenir LT Std 45 Book" w:hAnsi="Avenir LT Std 45 Book"/>
                  <w:b/>
                </w:rPr>
                <w:id w:val="-810938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133F" w:rsidRPr="003D2394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BA4EEE" w:rsidRPr="003D2394">
              <w:rPr>
                <w:rFonts w:ascii="Avenir LT Std 45 Book" w:hAnsi="Avenir LT Std 45 Book"/>
                <w:b/>
              </w:rPr>
              <w:t xml:space="preserve"> Other: </w:t>
            </w:r>
            <w:r w:rsidR="00BA4EEE" w:rsidRPr="003D2394">
              <w:rPr>
                <w:rFonts w:ascii="Avenir LT Std 45 Book" w:hAnsi="Avenir LT Std 45 Book"/>
                <w:b/>
              </w:rPr>
              <w:softHyphen/>
            </w:r>
            <w:r w:rsidR="00BA4EEE" w:rsidRPr="003D2394">
              <w:rPr>
                <w:rFonts w:ascii="Avenir LT Std 45 Book" w:hAnsi="Avenir LT Std 45 Book"/>
                <w:b/>
              </w:rPr>
              <w:softHyphen/>
            </w:r>
            <w:r w:rsidR="00BA4EEE" w:rsidRPr="003D2394">
              <w:rPr>
                <w:rFonts w:ascii="Avenir LT Std 45 Book" w:hAnsi="Avenir LT Std 45 Book"/>
                <w:b/>
              </w:rPr>
              <w:softHyphen/>
            </w:r>
            <w:r w:rsidR="00BA4EEE" w:rsidRPr="003D2394">
              <w:rPr>
                <w:rFonts w:ascii="Avenir LT Std 45 Book" w:hAnsi="Avenir LT Std 45 Book"/>
                <w:b/>
              </w:rPr>
              <w:softHyphen/>
            </w:r>
            <w:r w:rsidR="00BA4EEE" w:rsidRPr="003D2394">
              <w:rPr>
                <w:rFonts w:ascii="Avenir LT Std 45 Book" w:hAnsi="Avenir LT Std 45 Book"/>
                <w:b/>
              </w:rPr>
              <w:softHyphen/>
            </w:r>
            <w:r w:rsidR="00BA4EEE" w:rsidRPr="003D2394">
              <w:rPr>
                <w:rFonts w:ascii="Avenir LT Std 45 Book" w:hAnsi="Avenir LT Std 45 Book"/>
                <w:b/>
              </w:rPr>
              <w:softHyphen/>
            </w:r>
            <w:r w:rsidR="00BA4EEE" w:rsidRPr="003D2394">
              <w:rPr>
                <w:rFonts w:ascii="Avenir LT Std 45 Book" w:hAnsi="Avenir LT Std 45 Book"/>
                <w:b/>
              </w:rPr>
              <w:softHyphen/>
            </w:r>
            <w:r w:rsidR="00BA4EEE" w:rsidRPr="003D2394">
              <w:rPr>
                <w:rFonts w:ascii="Avenir LT Std 45 Book" w:hAnsi="Avenir LT Std 45 Book"/>
                <w:b/>
              </w:rPr>
              <w:softHyphen/>
            </w:r>
            <w:r w:rsidR="00BA4EEE" w:rsidRPr="003D2394">
              <w:rPr>
                <w:rFonts w:ascii="Avenir LT Std 45 Book" w:hAnsi="Avenir LT Std 45 Book"/>
                <w:b/>
              </w:rPr>
              <w:softHyphen/>
            </w:r>
            <w:r w:rsidR="00BA4EEE" w:rsidRPr="003D2394">
              <w:rPr>
                <w:rFonts w:ascii="Avenir LT Std 45 Book" w:hAnsi="Avenir LT Std 45 Book"/>
                <w:b/>
              </w:rPr>
              <w:softHyphen/>
            </w:r>
            <w:r w:rsidR="00BA4EEE" w:rsidRPr="003D2394">
              <w:rPr>
                <w:rFonts w:ascii="Avenir LT Std 45 Book" w:hAnsi="Avenir LT Std 45 Book"/>
                <w:b/>
              </w:rPr>
              <w:softHyphen/>
            </w:r>
            <w:r w:rsidR="00BA4EEE" w:rsidRPr="003D2394">
              <w:rPr>
                <w:rFonts w:ascii="Avenir LT Std 45 Book" w:hAnsi="Avenir LT Std 45 Book"/>
                <w:b/>
              </w:rPr>
              <w:softHyphen/>
            </w:r>
            <w:r w:rsidR="00BA4EEE" w:rsidRPr="003D2394">
              <w:rPr>
                <w:rFonts w:ascii="Avenir LT Std 45 Book" w:hAnsi="Avenir LT Std 45 Book"/>
                <w:b/>
              </w:rPr>
              <w:softHyphen/>
            </w:r>
            <w:r w:rsidR="00BA4EEE" w:rsidRPr="003D2394">
              <w:rPr>
                <w:rFonts w:ascii="Avenir LT Std 45 Book" w:hAnsi="Avenir LT Std 45 Book"/>
                <w:b/>
              </w:rPr>
              <w:softHyphen/>
            </w:r>
            <w:r w:rsidR="00BA4EEE" w:rsidRPr="003D2394">
              <w:rPr>
                <w:rFonts w:ascii="Avenir LT Std 45 Book" w:hAnsi="Avenir LT Std 45 Book"/>
                <w:b/>
              </w:rPr>
              <w:softHyphen/>
            </w:r>
            <w:r w:rsidR="00BA4EEE" w:rsidRPr="003D2394">
              <w:rPr>
                <w:rFonts w:ascii="Avenir LT Std 45 Book" w:hAnsi="Avenir LT Std 45 Book"/>
                <w:b/>
              </w:rPr>
              <w:softHyphen/>
            </w:r>
            <w:r w:rsidR="00BA4EEE" w:rsidRPr="003D2394">
              <w:rPr>
                <w:rFonts w:ascii="Avenir LT Std 45 Book" w:hAnsi="Avenir LT Std 45 Book"/>
                <w:b/>
              </w:rPr>
              <w:softHyphen/>
            </w:r>
            <w:r w:rsidR="00BA4EEE" w:rsidRPr="003D2394">
              <w:rPr>
                <w:rFonts w:ascii="Avenir LT Std 45 Book" w:hAnsi="Avenir LT Std 45 Book"/>
                <w:b/>
              </w:rPr>
              <w:softHyphen/>
            </w:r>
            <w:r w:rsidR="00BA4EEE" w:rsidRPr="003D2394">
              <w:rPr>
                <w:rFonts w:ascii="Avenir LT Std 45 Book" w:hAnsi="Avenir LT Std 45 Book"/>
                <w:b/>
              </w:rPr>
              <w:softHyphen/>
            </w:r>
            <w:r w:rsidR="00BA4EEE" w:rsidRPr="003D2394">
              <w:rPr>
                <w:rFonts w:ascii="Avenir LT Std 45 Book" w:hAnsi="Avenir LT Std 45 Book"/>
                <w:b/>
              </w:rPr>
              <w:softHyphen/>
            </w:r>
            <w:r w:rsidR="00BA4EEE" w:rsidRPr="003D2394">
              <w:rPr>
                <w:rFonts w:ascii="Avenir LT Std 45 Book" w:hAnsi="Avenir LT Std 45 Book"/>
                <w:b/>
              </w:rPr>
              <w:softHyphen/>
            </w:r>
            <w:r w:rsidR="00BA4EEE" w:rsidRPr="003D2394">
              <w:rPr>
                <w:rFonts w:ascii="Avenir LT Std 45 Book" w:hAnsi="Avenir LT Std 45 Book"/>
                <w:b/>
              </w:rPr>
              <w:softHyphen/>
              <w:t>De</w:t>
            </w:r>
            <w:r w:rsidR="00071599" w:rsidRPr="003D2394">
              <w:rPr>
                <w:rFonts w:ascii="Avenir LT Std 45 Book" w:hAnsi="Avenir LT Std 45 Book"/>
                <w:b/>
              </w:rPr>
              <w:t xml:space="preserve">scribe  </w:t>
            </w:r>
            <w:sdt>
              <w:sdtPr>
                <w:rPr>
                  <w:rFonts w:ascii="Avenir LT Std 45 Book" w:hAnsi="Avenir LT Std 45 Book"/>
                  <w:b/>
                </w:rPr>
                <w:id w:val="533622005"/>
                <w:placeholder>
                  <w:docPart w:val="2130DA6E2A8543C6A1D378EFF6C4CC92"/>
                </w:placeholder>
                <w:showingPlcHdr/>
                <w:text/>
              </w:sdtPr>
              <w:sdtContent>
                <w:r w:rsidR="00071599" w:rsidRPr="003D2394">
                  <w:rPr>
                    <w:rStyle w:val="PlaceholderText"/>
                    <w:rFonts w:ascii="Avenir LT Std 45 Book" w:hAnsi="Avenir LT Std 45 Book"/>
                    <w:shd w:val="clear" w:color="auto" w:fill="E0DEEB" w:themeFill="accent4" w:themeFillTint="33"/>
                  </w:rPr>
                  <w:t>Click here to enter text.</w:t>
                </w:r>
              </w:sdtContent>
            </w:sdt>
          </w:p>
        </w:tc>
      </w:tr>
      <w:tr w:rsidR="00BA4EEE" w:rsidRPr="003D2394" w14:paraId="0B1671AB" w14:textId="77777777" w:rsidTr="005249E1">
        <w:trPr>
          <w:trHeight w:val="247"/>
          <w:tblHeader/>
        </w:trPr>
        <w:tc>
          <w:tcPr>
            <w:tcW w:w="44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EF0F5" w:themeFill="accent2" w:themeFillTint="33"/>
            <w:vAlign w:val="center"/>
          </w:tcPr>
          <w:p w14:paraId="6A1FF3D6" w14:textId="593D2426" w:rsidR="00BA4EEE" w:rsidRPr="003D2394" w:rsidRDefault="00BA4EEE" w:rsidP="003D2394">
            <w:pPr>
              <w:tabs>
                <w:tab w:val="left" w:pos="300"/>
                <w:tab w:val="center" w:pos="1737"/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jc w:val="center"/>
              <w:rPr>
                <w:rFonts w:ascii="Avenir LT Std 45 Book" w:hAnsi="Avenir LT Std 45 Book"/>
                <w:b/>
              </w:rPr>
            </w:pPr>
            <w:r w:rsidRPr="003D2394">
              <w:rPr>
                <w:rFonts w:ascii="Avenir LT Std 45 Book" w:hAnsi="Avenir LT Std 45 Book"/>
                <w:b/>
              </w:rPr>
              <w:t>CONTENT</w:t>
            </w:r>
            <w:r w:rsidR="003D2394">
              <w:rPr>
                <w:rFonts w:ascii="Avenir LT Std 45 Book" w:hAnsi="Avenir LT Std 45 Book"/>
                <w:b/>
              </w:rPr>
              <w:t xml:space="preserve"> </w:t>
            </w:r>
            <w:r w:rsidRPr="003D2394">
              <w:rPr>
                <w:rFonts w:ascii="Avenir LT Std 45 Book" w:hAnsi="Avenir LT Std 45 Book"/>
                <w:b/>
              </w:rPr>
              <w:t>(Topics)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EF0F5" w:themeFill="accent2" w:themeFillTint="33"/>
            <w:vAlign w:val="center"/>
          </w:tcPr>
          <w:p w14:paraId="5E06B674" w14:textId="617F7E61" w:rsidR="00BA4EEE" w:rsidRPr="003D2394" w:rsidRDefault="00BA4EEE" w:rsidP="003D2394">
            <w:pPr>
              <w:tabs>
                <w:tab w:val="left" w:pos="300"/>
                <w:tab w:val="center" w:pos="1737"/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jc w:val="center"/>
              <w:rPr>
                <w:rFonts w:ascii="Avenir LT Std 45 Book" w:hAnsi="Avenir LT Std 45 Book"/>
                <w:b/>
              </w:rPr>
            </w:pPr>
            <w:r w:rsidRPr="003D2394">
              <w:rPr>
                <w:rFonts w:ascii="Avenir LT Std 45 Book" w:hAnsi="Avenir LT Std 45 Book"/>
                <w:b/>
              </w:rPr>
              <w:t>TIME</w:t>
            </w:r>
            <w:r w:rsidR="003D2394">
              <w:rPr>
                <w:rFonts w:ascii="Avenir LT Std 45 Book" w:hAnsi="Avenir LT Std 45 Book"/>
                <w:b/>
              </w:rPr>
              <w:t xml:space="preserve"> </w:t>
            </w:r>
            <w:r w:rsidRPr="003D2394">
              <w:rPr>
                <w:rFonts w:ascii="Avenir LT Std 45 Book" w:hAnsi="Avenir LT Std 45 Book"/>
                <w:b/>
              </w:rPr>
              <w:t>FRAME (if live)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F0F5" w:themeFill="accent2" w:themeFillTint="33"/>
            <w:vAlign w:val="center"/>
          </w:tcPr>
          <w:p w14:paraId="4292576F" w14:textId="77777777" w:rsidR="00BA4EEE" w:rsidRPr="003D2394" w:rsidRDefault="00BA4EEE" w:rsidP="00CF2474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jc w:val="center"/>
              <w:rPr>
                <w:rFonts w:ascii="Avenir LT Std 45 Book" w:hAnsi="Avenir LT Std 45 Book"/>
                <w:b/>
              </w:rPr>
            </w:pPr>
            <w:r w:rsidRPr="003D2394">
              <w:rPr>
                <w:rFonts w:ascii="Avenir LT Std 45 Book" w:hAnsi="Avenir LT Std 45 Book"/>
                <w:b/>
              </w:rPr>
              <w:t>PRESENTER/AUTHOR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F0F5" w:themeFill="accent2" w:themeFillTint="33"/>
            <w:vAlign w:val="center"/>
          </w:tcPr>
          <w:p w14:paraId="03310842" w14:textId="77777777" w:rsidR="00BA4EEE" w:rsidRPr="003D2394" w:rsidRDefault="00BA4EEE" w:rsidP="00BA4EEE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jc w:val="center"/>
              <w:rPr>
                <w:rFonts w:ascii="Avenir LT Std 45 Book" w:hAnsi="Avenir LT Std 45 Book"/>
                <w:b/>
              </w:rPr>
            </w:pPr>
            <w:r w:rsidRPr="003D2394">
              <w:rPr>
                <w:rFonts w:ascii="Avenir LT Std 45 Book" w:hAnsi="Avenir LT Std 45 Book"/>
                <w:b/>
              </w:rPr>
              <w:t>TEACHING METHODS/LEARNER ENGAGEMENT STRATEGIES</w:t>
            </w:r>
          </w:p>
        </w:tc>
      </w:tr>
      <w:tr w:rsidR="00BA4EEE" w:rsidRPr="003D2394" w14:paraId="096E1CE9" w14:textId="77777777" w:rsidTr="005249E1">
        <w:trPr>
          <w:trHeight w:val="201"/>
          <w:tblHeader/>
        </w:trPr>
        <w:tc>
          <w:tcPr>
            <w:tcW w:w="4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EF0F5" w:themeFill="accent2" w:themeFillTint="33"/>
          </w:tcPr>
          <w:p w14:paraId="77136E9C" w14:textId="77777777" w:rsidR="00BA4EEE" w:rsidRPr="003D2394" w:rsidRDefault="00BA4EEE" w:rsidP="00BA4EEE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40" w:lineRule="auto"/>
              <w:jc w:val="center"/>
              <w:rPr>
                <w:rFonts w:ascii="Avenir LT Std 45 Book" w:hAnsi="Avenir LT Std 45 Book"/>
                <w:i/>
                <w:iCs/>
                <w:sz w:val="18"/>
                <w:szCs w:val="18"/>
              </w:rPr>
            </w:pPr>
            <w:r w:rsidRPr="003D2394">
              <w:rPr>
                <w:rFonts w:ascii="Avenir LT Std 45 Book" w:hAnsi="Avenir LT Std 45 Book"/>
                <w:i/>
                <w:iCs/>
                <w:sz w:val="18"/>
                <w:szCs w:val="18"/>
              </w:rPr>
              <w:t>Provide an outline of the content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EF0F5" w:themeFill="accent2" w:themeFillTint="33"/>
          </w:tcPr>
          <w:p w14:paraId="3F873E10" w14:textId="6802F6E1" w:rsidR="00BA4EEE" w:rsidRPr="003D2394" w:rsidRDefault="00BA4EEE" w:rsidP="00BA4EEE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40" w:lineRule="auto"/>
              <w:jc w:val="center"/>
              <w:rPr>
                <w:rFonts w:ascii="Avenir LT Std 45 Book" w:hAnsi="Avenir LT Std 45 Book"/>
                <w:i/>
                <w:iCs/>
                <w:sz w:val="18"/>
                <w:szCs w:val="18"/>
              </w:rPr>
            </w:pPr>
            <w:r w:rsidRPr="003D2394">
              <w:rPr>
                <w:rFonts w:ascii="Avenir LT Std 45 Book" w:hAnsi="Avenir LT Std 45 Book"/>
                <w:i/>
                <w:iCs/>
                <w:sz w:val="18"/>
                <w:szCs w:val="18"/>
              </w:rPr>
              <w:t>Approximate time required for content</w:t>
            </w:r>
            <w:r w:rsidR="001C3232" w:rsidRPr="003D2394">
              <w:rPr>
                <w:rFonts w:ascii="Avenir LT Std 45 Book" w:hAnsi="Avenir LT Std 45 Book"/>
                <w:i/>
                <w:iCs/>
                <w:sz w:val="18"/>
                <w:szCs w:val="18"/>
              </w:rPr>
              <w:t xml:space="preserve"> delivery and/or participation in the activity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F0F5" w:themeFill="accent2" w:themeFillTint="33"/>
          </w:tcPr>
          <w:p w14:paraId="4264CFFE" w14:textId="324079B4" w:rsidR="00BA4EEE" w:rsidRPr="003D2394" w:rsidRDefault="00BA4EEE" w:rsidP="00CF2474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40" w:lineRule="auto"/>
              <w:jc w:val="center"/>
              <w:rPr>
                <w:rFonts w:ascii="Avenir LT Std 45 Book" w:hAnsi="Avenir LT Std 45 Book"/>
                <w:i/>
                <w:iCs/>
                <w:sz w:val="18"/>
                <w:szCs w:val="18"/>
              </w:rPr>
            </w:pPr>
            <w:r w:rsidRPr="003D2394">
              <w:rPr>
                <w:rFonts w:ascii="Avenir LT Std 45 Book" w:hAnsi="Avenir LT Std 45 Book"/>
                <w:i/>
                <w:iCs/>
                <w:sz w:val="18"/>
                <w:szCs w:val="18"/>
              </w:rPr>
              <w:t xml:space="preserve">List the </w:t>
            </w:r>
            <w:r w:rsidR="00CF2474" w:rsidRPr="003D2394">
              <w:rPr>
                <w:rFonts w:ascii="Avenir LT Std 45 Book" w:hAnsi="Avenir LT Std 45 Book"/>
                <w:i/>
                <w:iCs/>
                <w:sz w:val="18"/>
                <w:szCs w:val="18"/>
              </w:rPr>
              <w:t>name</w:t>
            </w:r>
            <w:r w:rsidR="003C7C99">
              <w:rPr>
                <w:rFonts w:ascii="Avenir LT Std 45 Book" w:hAnsi="Avenir LT Std 45 Book"/>
                <w:i/>
                <w:iCs/>
                <w:sz w:val="18"/>
                <w:szCs w:val="18"/>
              </w:rPr>
              <w:t xml:space="preserve"> and </w:t>
            </w:r>
            <w:r w:rsidR="00CF2474" w:rsidRPr="003D2394">
              <w:rPr>
                <w:rFonts w:ascii="Avenir LT Std 45 Book" w:hAnsi="Avenir LT Std 45 Book"/>
                <w:i/>
                <w:iCs/>
                <w:sz w:val="18"/>
                <w:szCs w:val="18"/>
              </w:rPr>
              <w:t>credentials</w:t>
            </w:r>
          </w:p>
        </w:tc>
        <w:tc>
          <w:tcPr>
            <w:tcW w:w="6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F0F5" w:themeFill="accent2" w:themeFillTint="33"/>
          </w:tcPr>
          <w:p w14:paraId="7B86D5B5" w14:textId="6C134FC3" w:rsidR="00BA4EEE" w:rsidRPr="003D2394" w:rsidRDefault="00577FA9" w:rsidP="00BA4EEE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40" w:lineRule="auto"/>
              <w:jc w:val="center"/>
              <w:rPr>
                <w:rFonts w:ascii="Avenir LT Std 45 Book" w:hAnsi="Avenir LT Std 45 Book"/>
                <w:i/>
                <w:iCs/>
                <w:sz w:val="18"/>
                <w:szCs w:val="18"/>
              </w:rPr>
            </w:pPr>
            <w:r w:rsidRPr="003D2394">
              <w:rPr>
                <w:rFonts w:ascii="Avenir LT Std 45 Book" w:hAnsi="Avenir LT Std 45 Book"/>
                <w:i/>
                <w:iCs/>
                <w:sz w:val="18"/>
                <w:szCs w:val="18"/>
              </w:rPr>
              <w:t xml:space="preserve">Select </w:t>
            </w:r>
            <w:r w:rsidR="00BA4EEE" w:rsidRPr="003D2394">
              <w:rPr>
                <w:rFonts w:ascii="Avenir LT Std 45 Book" w:hAnsi="Avenir LT Std 45 Book"/>
                <w:i/>
                <w:iCs/>
                <w:sz w:val="18"/>
                <w:szCs w:val="18"/>
              </w:rPr>
              <w:t>the learner engagement strategies to be used by Faculty, Presenters, Authors</w:t>
            </w:r>
            <w:r w:rsidR="001C3232" w:rsidRPr="003D2394">
              <w:rPr>
                <w:rFonts w:ascii="Avenir LT Std 45 Book" w:hAnsi="Avenir LT Std 45 Book"/>
                <w:i/>
                <w:iCs/>
                <w:sz w:val="18"/>
                <w:szCs w:val="18"/>
              </w:rPr>
              <w:t xml:space="preserve"> (note: PowerPoint and lecture by themselves are not learner engagement strategies)</w:t>
            </w:r>
          </w:p>
          <w:p w14:paraId="308C177E" w14:textId="7A9F0CB5" w:rsidR="00CD03DB" w:rsidRPr="003D2394" w:rsidRDefault="00CD03DB" w:rsidP="00BA4EEE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40" w:lineRule="auto"/>
              <w:jc w:val="center"/>
              <w:rPr>
                <w:rFonts w:ascii="Avenir LT Std 45 Book" w:hAnsi="Avenir LT Std 45 Book"/>
                <w:i/>
                <w:iCs/>
                <w:sz w:val="18"/>
                <w:szCs w:val="18"/>
              </w:rPr>
            </w:pPr>
            <w:r w:rsidRPr="003D2394">
              <w:rPr>
                <w:rFonts w:ascii="Avenir LT Std 45 Book" w:hAnsi="Avenir LT Std 45 Book"/>
                <w:i/>
                <w:iCs/>
                <w:sz w:val="18"/>
                <w:szCs w:val="18"/>
              </w:rPr>
              <w:t>(select all that apply)</w:t>
            </w:r>
          </w:p>
        </w:tc>
      </w:tr>
      <w:tr w:rsidR="00CB7A11" w:rsidRPr="003D2394" w14:paraId="6E26247E" w14:textId="77777777" w:rsidTr="005249E1">
        <w:trPr>
          <w:trHeight w:val="3499"/>
        </w:trPr>
        <w:tc>
          <w:tcPr>
            <w:tcW w:w="4405" w:type="dxa"/>
            <w:tcBorders>
              <w:left w:val="single" w:sz="4" w:space="0" w:color="000000"/>
              <w:bottom w:val="single" w:sz="4" w:space="0" w:color="000000"/>
            </w:tcBorders>
          </w:tcPr>
          <w:p w14:paraId="542F6B9D" w14:textId="5B269386" w:rsidR="00357319" w:rsidRPr="00357319" w:rsidRDefault="00357319">
            <w:pPr>
              <w:numPr>
                <w:ilvl w:val="3"/>
                <w:numId w:val="1"/>
              </w:numPr>
              <w:spacing w:after="0" w:line="240" w:lineRule="auto"/>
              <w:ind w:left="1055" w:hanging="360"/>
              <w:contextualSpacing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R</w:t>
            </w:r>
            <w:r w:rsidRPr="00CF359E">
              <w:rPr>
                <w:rFonts w:asciiTheme="minorHAnsi" w:hAnsiTheme="minorHAnsi" w:cstheme="minorHAnsi"/>
                <w:szCs w:val="24"/>
              </w:rPr>
              <w:t>ole of the adult/adolescent SANE and sexual violence education and prevention</w:t>
            </w:r>
          </w:p>
          <w:p w14:paraId="69676C1A" w14:textId="75AEF665" w:rsidR="00CB7A11" w:rsidRPr="00CF359E" w:rsidRDefault="00CB7A11">
            <w:pPr>
              <w:numPr>
                <w:ilvl w:val="3"/>
                <w:numId w:val="1"/>
              </w:numPr>
              <w:spacing w:after="0" w:line="240" w:lineRule="auto"/>
              <w:ind w:left="1080" w:hanging="36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History and evolution of forensic nursing</w:t>
            </w:r>
          </w:p>
          <w:p w14:paraId="3FAB1C41" w14:textId="77777777" w:rsidR="00CB7A11" w:rsidRDefault="00CB7A11">
            <w:pPr>
              <w:numPr>
                <w:ilvl w:val="3"/>
                <w:numId w:val="1"/>
              </w:numPr>
              <w:spacing w:after="0" w:line="240" w:lineRule="auto"/>
              <w:ind w:left="1080" w:hanging="36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Role of the adult/adolescent SANE in caring for adult and adolescent sexual assault patient populations</w:t>
            </w:r>
          </w:p>
          <w:p w14:paraId="23D1EFD0" w14:textId="77777777" w:rsidR="0060079B" w:rsidRPr="00CF359E" w:rsidRDefault="0060079B" w:rsidP="0060079B">
            <w:pPr>
              <w:spacing w:after="0" w:line="240" w:lineRule="auto"/>
              <w:ind w:left="1080"/>
              <w:contextualSpacing/>
              <w:rPr>
                <w:rFonts w:asciiTheme="minorHAnsi" w:hAnsiTheme="minorHAnsi" w:cstheme="minorHAnsi"/>
                <w:szCs w:val="24"/>
              </w:rPr>
            </w:pPr>
          </w:p>
          <w:p w14:paraId="2267B84A" w14:textId="77777777" w:rsidR="00CB7A11" w:rsidRPr="00CF359E" w:rsidRDefault="00CB7A11">
            <w:pPr>
              <w:numPr>
                <w:ilvl w:val="3"/>
                <w:numId w:val="1"/>
              </w:numPr>
              <w:spacing w:after="0" w:line="240" w:lineRule="auto"/>
              <w:ind w:left="1080" w:hanging="36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Role of the adult/adolescent SANE and sexual violence education and prevention</w:t>
            </w:r>
          </w:p>
          <w:p w14:paraId="0015BE16" w14:textId="77777777" w:rsidR="00CB7A11" w:rsidRPr="00CF359E" w:rsidRDefault="00CB7A11">
            <w:pPr>
              <w:numPr>
                <w:ilvl w:val="3"/>
                <w:numId w:val="1"/>
              </w:numPr>
              <w:spacing w:after="0" w:line="240" w:lineRule="auto"/>
              <w:ind w:left="1080" w:hanging="36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Role of the International Association of Forensic Nurses in establishing the scope and standards of forensic nursing practice</w:t>
            </w:r>
          </w:p>
          <w:p w14:paraId="5D2A053E" w14:textId="77777777" w:rsidR="00CB7A11" w:rsidRPr="00CF359E" w:rsidRDefault="00CB7A11">
            <w:pPr>
              <w:numPr>
                <w:ilvl w:val="3"/>
                <w:numId w:val="1"/>
              </w:numPr>
              <w:spacing w:after="0" w:line="240" w:lineRule="auto"/>
              <w:ind w:left="1080" w:hanging="360"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 xml:space="preserve">Key aspects of </w:t>
            </w:r>
            <w:r w:rsidRPr="00CF359E">
              <w:rPr>
                <w:rFonts w:asciiTheme="minorHAnsi" w:hAnsiTheme="minorHAnsi" w:cstheme="minorHAnsi"/>
                <w:i/>
                <w:szCs w:val="24"/>
              </w:rPr>
              <w:t>Forensic Nursing: Scope and Standards of Practice</w:t>
            </w:r>
          </w:p>
          <w:p w14:paraId="3017FEA8" w14:textId="77777777" w:rsidR="00CB7A11" w:rsidRPr="00CF359E" w:rsidRDefault="00CB7A11">
            <w:pPr>
              <w:numPr>
                <w:ilvl w:val="3"/>
                <w:numId w:val="1"/>
              </w:numPr>
              <w:spacing w:after="0" w:line="240" w:lineRule="auto"/>
              <w:ind w:left="1080" w:hanging="360"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lastRenderedPageBreak/>
              <w:t>Professional and ethical conduct related to adult/adolescent SANE practice and care of adult and adolescent sexual assault patient populations through the ethical principles of autonomy, beneficence, non-malfeasance, veracity, confidentiality, and justice</w:t>
            </w:r>
          </w:p>
          <w:p w14:paraId="2391400F" w14:textId="77777777" w:rsidR="00CB7A11" w:rsidRPr="00CF359E" w:rsidRDefault="00CB7A11">
            <w:pPr>
              <w:numPr>
                <w:ilvl w:val="3"/>
                <w:numId w:val="1"/>
              </w:numPr>
              <w:spacing w:after="0" w:line="240" w:lineRule="auto"/>
              <w:ind w:left="1080" w:hanging="36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Nursing resources, locally and globally, that contribute to current and competent adult/adolescent SANE practice</w:t>
            </w:r>
          </w:p>
          <w:p w14:paraId="16534ECD" w14:textId="77777777" w:rsidR="00CB7A11" w:rsidRPr="00CF359E" w:rsidRDefault="00CB7A11">
            <w:pPr>
              <w:numPr>
                <w:ilvl w:val="3"/>
                <w:numId w:val="1"/>
              </w:numPr>
              <w:spacing w:after="0" w:line="240" w:lineRule="auto"/>
              <w:ind w:left="1080" w:hanging="36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Vicarious trauma</w:t>
            </w:r>
          </w:p>
          <w:p w14:paraId="1502CFAA" w14:textId="77777777" w:rsidR="00CB7A11" w:rsidRPr="00CF359E" w:rsidRDefault="00CB7A11">
            <w:pPr>
              <w:numPr>
                <w:ilvl w:val="3"/>
                <w:numId w:val="1"/>
              </w:numPr>
              <w:spacing w:after="0" w:line="240" w:lineRule="auto"/>
              <w:ind w:left="1080" w:hanging="36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Methods for preventing vicarious trauma associated with adult/adolescent SANE practice</w:t>
            </w:r>
          </w:p>
          <w:p w14:paraId="27E56149" w14:textId="77777777" w:rsidR="00CB7A11" w:rsidRPr="00CF359E" w:rsidRDefault="00CB7A11">
            <w:pPr>
              <w:numPr>
                <w:ilvl w:val="3"/>
                <w:numId w:val="1"/>
              </w:numPr>
              <w:spacing w:after="0" w:line="240" w:lineRule="auto"/>
              <w:ind w:left="1080" w:hanging="36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Key concepts associated with the use of evidence-based practice in the care of adult and adolescent sexual assault patient populations</w:t>
            </w:r>
          </w:p>
          <w:p w14:paraId="25D1EDA9" w14:textId="77777777" w:rsidR="00CB7A11" w:rsidRPr="00CF359E" w:rsidRDefault="00CB7A1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690"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lastRenderedPageBreak/>
              <w:t>Sexual Violence</w:t>
            </w:r>
          </w:p>
          <w:p w14:paraId="01973275" w14:textId="77777777" w:rsidR="00CB7A11" w:rsidRPr="00CF359E" w:rsidRDefault="00CB7A11">
            <w:pPr>
              <w:numPr>
                <w:ilvl w:val="1"/>
                <w:numId w:val="4"/>
              </w:numPr>
              <w:spacing w:after="0" w:line="240" w:lineRule="auto"/>
              <w:ind w:left="1080" w:hanging="36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Types of sexual violence</w:t>
            </w:r>
          </w:p>
          <w:p w14:paraId="20775F9D" w14:textId="77777777" w:rsidR="00CB7A11" w:rsidRPr="00CF359E" w:rsidRDefault="00CB7A11">
            <w:pPr>
              <w:numPr>
                <w:ilvl w:val="1"/>
                <w:numId w:val="4"/>
              </w:numPr>
              <w:spacing w:after="0" w:line="240" w:lineRule="auto"/>
              <w:ind w:left="1080" w:hanging="36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Types of intimate partner violence (IPV)</w:t>
            </w:r>
          </w:p>
          <w:p w14:paraId="1E9BCADA" w14:textId="77777777" w:rsidR="00CB7A11" w:rsidRPr="00CF359E" w:rsidRDefault="00CB7A11">
            <w:pPr>
              <w:numPr>
                <w:ilvl w:val="1"/>
                <w:numId w:val="4"/>
              </w:numPr>
              <w:spacing w:after="0" w:line="240" w:lineRule="auto"/>
              <w:ind w:left="1080" w:hanging="36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Global incidence and prevalence rates for sexual violence and IPV in the female and male adult and adolescent populations</w:t>
            </w:r>
          </w:p>
          <w:p w14:paraId="59C1D0BE" w14:textId="77777777" w:rsidR="00CB7A11" w:rsidRPr="00CF359E" w:rsidRDefault="00CB7A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440"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Risk factors for sexual violence and abuse</w:t>
            </w:r>
          </w:p>
          <w:p w14:paraId="7B71EC6A" w14:textId="77777777" w:rsidR="00CB7A11" w:rsidRPr="00CF359E" w:rsidRDefault="00CB7A11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hanging="270"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Health consequences of sexual violence and abuse and co-occurring violence, to include physical, psychosocial, cultural, and socioeconomic sequelae</w:t>
            </w:r>
          </w:p>
          <w:p w14:paraId="5C878981" w14:textId="77777777" w:rsidR="00CB7A11" w:rsidRPr="00CF359E" w:rsidRDefault="00CB7A11">
            <w:pPr>
              <w:numPr>
                <w:ilvl w:val="1"/>
                <w:numId w:val="4"/>
              </w:numPr>
              <w:spacing w:after="0" w:line="240" w:lineRule="auto"/>
              <w:ind w:left="1080" w:hanging="36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Unique healthcare challenges to underserved sexual assault and abuse populations and associated prevalence rates, including but not limited to:</w:t>
            </w:r>
          </w:p>
          <w:p w14:paraId="56B30263" w14:textId="77777777" w:rsidR="00CB7A11" w:rsidRPr="00CF359E" w:rsidRDefault="00CB7A1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440"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Men</w:t>
            </w:r>
          </w:p>
          <w:p w14:paraId="2C6F78B7" w14:textId="77777777" w:rsidR="00CB7A11" w:rsidRPr="00CF359E" w:rsidRDefault="00CB7A1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440"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lastRenderedPageBreak/>
              <w:t>Inmates</w:t>
            </w:r>
          </w:p>
          <w:p w14:paraId="4B76DBC6" w14:textId="77777777" w:rsidR="00CB7A11" w:rsidRPr="00CF359E" w:rsidRDefault="00CB7A1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440"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 xml:space="preserve">GLBTQIA </w:t>
            </w:r>
            <w:bookmarkStart w:id="1" w:name="_Hlk521535715"/>
            <w:r w:rsidRPr="00CF359E">
              <w:rPr>
                <w:rFonts w:asciiTheme="minorHAnsi" w:hAnsiTheme="minorHAnsi" w:cstheme="minorHAnsi"/>
                <w:szCs w:val="24"/>
              </w:rPr>
              <w:t>(gay, lesbian, bisexual, transgender, questioning/queer, intersex, agender/asexual)</w:t>
            </w:r>
            <w:bookmarkEnd w:id="1"/>
          </w:p>
          <w:p w14:paraId="29DA05DC" w14:textId="77777777" w:rsidR="00CB7A11" w:rsidRPr="00CF359E" w:rsidRDefault="00CB7A1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440"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Patients with disabilities</w:t>
            </w:r>
          </w:p>
          <w:p w14:paraId="2C1F94FA" w14:textId="77777777" w:rsidR="00CB7A11" w:rsidRPr="00CF359E" w:rsidRDefault="00CB7A1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440"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Culturally diverse populations</w:t>
            </w:r>
          </w:p>
          <w:p w14:paraId="52A2FC4F" w14:textId="77777777" w:rsidR="00CB7A11" w:rsidRPr="00CF359E" w:rsidRDefault="00CB7A1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440"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Mental health populations</w:t>
            </w:r>
          </w:p>
          <w:p w14:paraId="51B63319" w14:textId="77777777" w:rsidR="00CB7A11" w:rsidRPr="00CF359E" w:rsidRDefault="00CB7A1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440"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Patients with language/communication barriers</w:t>
            </w:r>
          </w:p>
          <w:p w14:paraId="55D31C19" w14:textId="77777777" w:rsidR="00CB7A11" w:rsidRPr="00CF359E" w:rsidRDefault="00CB7A1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440"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People who are trafficked</w:t>
            </w:r>
          </w:p>
          <w:p w14:paraId="1EE9D901" w14:textId="77777777" w:rsidR="00CB7A11" w:rsidRPr="00CF359E" w:rsidRDefault="00CB7A1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440"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Patients who are in the military</w:t>
            </w:r>
          </w:p>
          <w:p w14:paraId="0C36C0C0" w14:textId="77777777" w:rsidR="00CB7A11" w:rsidRPr="00CF359E" w:rsidRDefault="00CB7A11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hanging="270"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Best practices for improving forensic nursing care provided to underserved or vulnerable patient populations</w:t>
            </w:r>
          </w:p>
          <w:p w14:paraId="2B8D40DF" w14:textId="77777777" w:rsidR="00CB7A11" w:rsidRPr="00CF359E" w:rsidRDefault="00CB7A11">
            <w:pPr>
              <w:numPr>
                <w:ilvl w:val="1"/>
                <w:numId w:val="4"/>
              </w:numPr>
              <w:spacing w:after="0" w:line="240" w:lineRule="auto"/>
              <w:ind w:left="1080" w:hanging="36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 xml:space="preserve">Factors that impact the vulnerability of patients being targeted for sexual assault and </w:t>
            </w:r>
            <w:r w:rsidRPr="00CF359E">
              <w:rPr>
                <w:rFonts w:asciiTheme="minorHAnsi" w:hAnsiTheme="minorHAnsi" w:cstheme="minorHAnsi"/>
                <w:szCs w:val="24"/>
              </w:rPr>
              <w:lastRenderedPageBreak/>
              <w:t>abuse (i.e., adverse childhood experiences [ACEs], generational violence, and people who were raised in the foster care system)</w:t>
            </w:r>
          </w:p>
          <w:p w14:paraId="64FE6A8D" w14:textId="77777777" w:rsidR="00CB7A11" w:rsidRPr="00CF359E" w:rsidRDefault="00CB7A11">
            <w:pPr>
              <w:numPr>
                <w:ilvl w:val="1"/>
                <w:numId w:val="4"/>
              </w:numPr>
              <w:spacing w:after="0" w:line="240" w:lineRule="auto"/>
              <w:ind w:left="1080" w:hanging="36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Biases and deeply held beliefs regarding sexual violence, abuse, and co-occurring violence in adult and adolescent patient populations</w:t>
            </w:r>
          </w:p>
          <w:p w14:paraId="0F4A7E44" w14:textId="77777777" w:rsidR="00CB7A11" w:rsidRPr="00CF359E" w:rsidRDefault="00CB7A11">
            <w:pPr>
              <w:numPr>
                <w:ilvl w:val="1"/>
                <w:numId w:val="4"/>
              </w:numPr>
              <w:spacing w:after="0" w:line="240" w:lineRule="auto"/>
              <w:ind w:left="1080" w:hanging="36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Key concepts of offender behavior and the effect on sexual assault patient populations</w:t>
            </w:r>
          </w:p>
          <w:p w14:paraId="37DA9E6A" w14:textId="77777777" w:rsidR="00CB7A11" w:rsidRDefault="00CB7A11">
            <w:pPr>
              <w:numPr>
                <w:ilvl w:val="1"/>
                <w:numId w:val="4"/>
              </w:numPr>
              <w:spacing w:after="0" w:line="240" w:lineRule="auto"/>
              <w:ind w:left="1080" w:hanging="36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Differences between the minor and adult patient populations as related to adult and adolescent sexual violence</w:t>
            </w:r>
          </w:p>
          <w:p w14:paraId="6057CBD8" w14:textId="39DE1825" w:rsidR="00CB7A11" w:rsidRPr="00CB7A11" w:rsidRDefault="00CB7A11">
            <w:pPr>
              <w:numPr>
                <w:ilvl w:val="1"/>
                <w:numId w:val="4"/>
              </w:numPr>
              <w:spacing w:after="0" w:line="240" w:lineRule="auto"/>
              <w:ind w:left="1080" w:hanging="36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Delayed disclosure and recantation as common presentations in sexual violence and abuse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</w:tcPr>
          <w:p w14:paraId="148B52C9" w14:textId="77777777" w:rsidR="00CB7A11" w:rsidRPr="003D2394" w:rsidRDefault="00CB7A11" w:rsidP="00CB7A11">
            <w:pPr>
              <w:tabs>
                <w:tab w:val="left" w:pos="342"/>
                <w:tab w:val="left" w:pos="4320"/>
                <w:tab w:val="left" w:pos="8726"/>
                <w:tab w:val="left" w:pos="10713"/>
                <w:tab w:val="left" w:pos="12960"/>
              </w:tabs>
              <w:suppressAutoHyphens/>
              <w:snapToGrid w:val="0"/>
              <w:spacing w:after="0" w:line="216" w:lineRule="auto"/>
              <w:rPr>
                <w:rFonts w:ascii="Avenir LT Std 45 Book" w:hAnsi="Avenir LT Std 45 Book"/>
              </w:rPr>
            </w:pPr>
          </w:p>
          <w:p w14:paraId="00B61B14" w14:textId="77777777" w:rsidR="00CB7A11" w:rsidRPr="003D2394" w:rsidRDefault="00CB7A11" w:rsidP="00CB7A11">
            <w:pPr>
              <w:tabs>
                <w:tab w:val="left" w:pos="342"/>
                <w:tab w:val="left" w:pos="4320"/>
                <w:tab w:val="left" w:pos="8726"/>
                <w:tab w:val="left" w:pos="10713"/>
                <w:tab w:val="left" w:pos="12960"/>
              </w:tabs>
              <w:suppressAutoHyphens/>
              <w:snapToGrid w:val="0"/>
              <w:spacing w:after="0" w:line="216" w:lineRule="auto"/>
              <w:rPr>
                <w:rFonts w:ascii="Avenir LT Std 45 Book" w:hAnsi="Avenir LT Std 45 Book"/>
              </w:rPr>
            </w:pPr>
          </w:p>
          <w:p w14:paraId="70D29126" w14:textId="77777777" w:rsidR="00CB7A11" w:rsidRPr="003D2394" w:rsidRDefault="00CB7A11" w:rsidP="00CB7A11">
            <w:pPr>
              <w:tabs>
                <w:tab w:val="left" w:pos="342"/>
                <w:tab w:val="left" w:pos="4320"/>
                <w:tab w:val="left" w:pos="8726"/>
                <w:tab w:val="left" w:pos="10713"/>
                <w:tab w:val="left" w:pos="12960"/>
              </w:tabs>
              <w:suppressAutoHyphens/>
              <w:snapToGrid w:val="0"/>
              <w:spacing w:after="0" w:line="216" w:lineRule="auto"/>
              <w:rPr>
                <w:rFonts w:ascii="Avenir LT Std 45 Book" w:hAnsi="Avenir LT Std 45 Book"/>
              </w:rPr>
            </w:pPr>
          </w:p>
          <w:p w14:paraId="2333F5F6" w14:textId="0E6CB42D" w:rsidR="00CB7A11" w:rsidRPr="003D2394" w:rsidRDefault="00CB7A11" w:rsidP="00CB7A11">
            <w:pPr>
              <w:tabs>
                <w:tab w:val="left" w:pos="342"/>
                <w:tab w:val="left" w:pos="4320"/>
                <w:tab w:val="left" w:pos="8726"/>
                <w:tab w:val="left" w:pos="10713"/>
                <w:tab w:val="left" w:pos="12960"/>
              </w:tabs>
              <w:suppressAutoHyphens/>
              <w:snapToGrid w:val="0"/>
              <w:spacing w:after="0" w:line="216" w:lineRule="auto"/>
              <w:rPr>
                <w:rFonts w:ascii="Avenir LT Std 45 Book" w:hAnsi="Avenir LT Std 45 Book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DCD9E" w14:textId="77777777" w:rsidR="00CB7A11" w:rsidRDefault="00CB7A11" w:rsidP="00CB7A11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="Avenir LT Std 45 Book" w:hAnsi="Avenir LT Std 45 Book"/>
              </w:rPr>
            </w:pPr>
          </w:p>
          <w:p w14:paraId="1B6FA5B4" w14:textId="2E44B27F" w:rsidR="00CB7A11" w:rsidRPr="0060079B" w:rsidRDefault="00CB7A11" w:rsidP="00CB7A11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DEB38" w14:textId="59BF6E0D" w:rsidR="00CB7A11" w:rsidRPr="003D2394" w:rsidRDefault="00000000" w:rsidP="00CB7A11">
            <w:pPr>
              <w:tabs>
                <w:tab w:val="left" w:pos="5016"/>
                <w:tab w:val="left" w:pos="8726"/>
                <w:tab w:val="left" w:pos="10713"/>
                <w:tab w:val="left" w:pos="12960"/>
              </w:tabs>
              <w:snapToGrid w:val="0"/>
              <w:spacing w:after="60" w:line="240" w:lineRule="auto"/>
              <w:rPr>
                <w:rFonts w:ascii="Avenir LT Std 35 Light" w:hAnsi="Avenir LT Std 35 Light" w:cstheme="minorHAnsi"/>
                <w:sz w:val="21"/>
                <w:szCs w:val="21"/>
              </w:rPr>
            </w:pPr>
            <w:sdt>
              <w:sdtPr>
                <w:rPr>
                  <w:rFonts w:ascii="Avenir LT Std 35 Light" w:hAnsi="Avenir LT Std 35 Light" w:cstheme="minorHAnsi"/>
                  <w:sz w:val="21"/>
                  <w:szCs w:val="21"/>
                </w:rPr>
                <w:id w:val="1054434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7A11" w:rsidRPr="003D2394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CB7A11" w:rsidRPr="003D2394">
              <w:rPr>
                <w:rFonts w:ascii="Avenir LT Std 35 Light" w:hAnsi="Avenir LT Std 35 Light" w:cstheme="minorHAnsi"/>
                <w:sz w:val="21"/>
                <w:szCs w:val="21"/>
              </w:rPr>
              <w:t xml:space="preserve"> Providing opportunities for problem-based </w:t>
            </w:r>
            <w:r w:rsidR="00CB7A11">
              <w:rPr>
                <w:rFonts w:ascii="Avenir LT Std 35 Light" w:hAnsi="Avenir LT Std 35 Light" w:cstheme="minorHAnsi"/>
                <w:sz w:val="21"/>
                <w:szCs w:val="21"/>
              </w:rPr>
              <w:br/>
              <w:t xml:space="preserve">    </w:t>
            </w:r>
            <w:r w:rsidR="00CB7A11" w:rsidRPr="003D2394">
              <w:rPr>
                <w:rFonts w:ascii="Avenir LT Std 35 Light" w:hAnsi="Avenir LT Std 35 Light" w:cstheme="minorHAnsi"/>
                <w:sz w:val="21"/>
                <w:szCs w:val="21"/>
              </w:rPr>
              <w:t>learning</w:t>
            </w:r>
          </w:p>
          <w:p w14:paraId="25349ADF" w14:textId="5E800DEC" w:rsidR="00CB7A11" w:rsidRPr="003D2394" w:rsidRDefault="00000000" w:rsidP="00CB7A11">
            <w:pPr>
              <w:tabs>
                <w:tab w:val="left" w:pos="5016"/>
                <w:tab w:val="left" w:pos="8726"/>
                <w:tab w:val="left" w:pos="10713"/>
                <w:tab w:val="left" w:pos="12960"/>
              </w:tabs>
              <w:snapToGrid w:val="0"/>
              <w:spacing w:after="60" w:line="240" w:lineRule="auto"/>
              <w:rPr>
                <w:rFonts w:ascii="Avenir LT Std 45 Book" w:hAnsi="Avenir LT Std 45 Book" w:cstheme="minorHAnsi"/>
              </w:rPr>
            </w:pPr>
            <w:sdt>
              <w:sdtPr>
                <w:rPr>
                  <w:rFonts w:ascii="Avenir LT Std 35 Light" w:hAnsi="Avenir LT Std 35 Light" w:cstheme="minorHAnsi"/>
                  <w:sz w:val="21"/>
                  <w:szCs w:val="21"/>
                </w:rPr>
                <w:id w:val="-1903588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7A11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CB7A11" w:rsidRPr="003D2394">
              <w:rPr>
                <w:rFonts w:ascii="Avenir LT Std 35 Light" w:hAnsi="Avenir LT Std 35 Light" w:cstheme="minorHAnsi"/>
                <w:sz w:val="21"/>
                <w:szCs w:val="21"/>
              </w:rPr>
              <w:t xml:space="preserve"> Pre/Post Test</w:t>
            </w:r>
            <w:r w:rsidR="00CB7A11">
              <w:rPr>
                <w:rFonts w:ascii="Avenir LT Std 35 Light" w:hAnsi="Avenir LT Std 35 Light" w:cstheme="minorHAnsi"/>
                <w:sz w:val="21"/>
                <w:szCs w:val="21"/>
              </w:rPr>
              <w:br/>
            </w:r>
            <w:sdt>
              <w:sdtPr>
                <w:rPr>
                  <w:rFonts w:ascii="Avenir LT Std 35 Light" w:hAnsi="Avenir LT Std 35 Light" w:cstheme="minorHAnsi"/>
                  <w:sz w:val="21"/>
                  <w:szCs w:val="21"/>
                </w:rPr>
                <w:id w:val="487054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7A11" w:rsidRPr="003D2394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CB7A11" w:rsidRPr="003D2394">
              <w:rPr>
                <w:rFonts w:ascii="Avenir LT Std 35 Light" w:hAnsi="Avenir LT Std 35 Light" w:cstheme="minorHAnsi"/>
                <w:sz w:val="21"/>
                <w:szCs w:val="21"/>
              </w:rPr>
              <w:t xml:space="preserve"> Other: </w:t>
            </w:r>
            <w:sdt>
              <w:sdtPr>
                <w:rPr>
                  <w:rFonts w:ascii="Avenir LT Std 35 Light" w:hAnsi="Avenir LT Std 35 Light" w:cstheme="minorHAnsi"/>
                  <w:sz w:val="21"/>
                  <w:szCs w:val="21"/>
                </w:rPr>
                <w:id w:val="-1363969909"/>
                <w:placeholder>
                  <w:docPart w:val="2144ED93450644748D77EF9178C5A4B5"/>
                </w:placeholder>
                <w:showingPlcHdr/>
              </w:sdtPr>
              <w:sdtContent>
                <w:r w:rsidR="00CB7A11" w:rsidRPr="007D6FE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B7A11" w:rsidRPr="003D2394" w14:paraId="429F1CF3" w14:textId="77777777" w:rsidTr="005249E1">
        <w:trPr>
          <w:trHeight w:val="433"/>
        </w:trPr>
        <w:tc>
          <w:tcPr>
            <w:tcW w:w="4405" w:type="dxa"/>
            <w:tcBorders>
              <w:left w:val="single" w:sz="4" w:space="0" w:color="000000"/>
              <w:bottom w:val="single" w:sz="4" w:space="0" w:color="000000"/>
            </w:tcBorders>
          </w:tcPr>
          <w:p w14:paraId="28834EAA" w14:textId="77777777" w:rsidR="00CB7A11" w:rsidRPr="00CF359E" w:rsidRDefault="00CB7A11">
            <w:pPr>
              <w:numPr>
                <w:ilvl w:val="0"/>
                <w:numId w:val="2"/>
              </w:numPr>
              <w:spacing w:after="0" w:line="240" w:lineRule="auto"/>
              <w:ind w:left="360" w:hanging="210"/>
              <w:contextualSpacing/>
              <w:rPr>
                <w:rFonts w:asciiTheme="minorHAnsi" w:hAnsiTheme="minorHAnsi" w:cstheme="minorHAnsi"/>
                <w:b/>
                <w:szCs w:val="24"/>
              </w:rPr>
            </w:pPr>
            <w:r w:rsidRPr="00CF359E">
              <w:rPr>
                <w:rFonts w:asciiTheme="minorHAnsi" w:hAnsiTheme="minorHAnsi" w:cstheme="minorHAnsi"/>
                <w:b/>
                <w:szCs w:val="24"/>
              </w:rPr>
              <w:lastRenderedPageBreak/>
              <w:t>Victim Responses and Crisis Intervention</w:t>
            </w:r>
          </w:p>
          <w:p w14:paraId="506DAB52" w14:textId="77777777" w:rsidR="00CB7A11" w:rsidRPr="00CF359E" w:rsidRDefault="00CB7A11">
            <w:pPr>
              <w:numPr>
                <w:ilvl w:val="1"/>
                <w:numId w:val="7"/>
              </w:numPr>
              <w:spacing w:after="0" w:line="240" w:lineRule="auto"/>
              <w:ind w:left="720" w:hanging="36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Common psychosocial responses to sexual violence, abuse, and co-occurring violence in adult and adolescent populations</w:t>
            </w:r>
          </w:p>
          <w:p w14:paraId="1A524148" w14:textId="77777777" w:rsidR="00CB7A11" w:rsidRPr="00CF359E" w:rsidRDefault="00CB7A11">
            <w:pPr>
              <w:numPr>
                <w:ilvl w:val="1"/>
                <w:numId w:val="7"/>
              </w:numPr>
              <w:spacing w:after="0" w:line="240" w:lineRule="auto"/>
              <w:ind w:left="720" w:hanging="36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Acute and long-term psychosocial ramifications associated with sexual violence, abuse, and co-occurring violence</w:t>
            </w:r>
          </w:p>
          <w:p w14:paraId="609F2E7C" w14:textId="77777777" w:rsidR="00CB7A11" w:rsidRPr="00CF359E" w:rsidRDefault="00CB7A11">
            <w:pPr>
              <w:numPr>
                <w:ilvl w:val="1"/>
                <w:numId w:val="7"/>
              </w:numPr>
              <w:spacing w:after="0" w:line="240" w:lineRule="auto"/>
              <w:ind w:left="720" w:hanging="36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Emotional and psychological responses and sequelae following sexual violence, including the impact of trauma on memory, cognitive functioning, and communication applicable to adult and adolescent sexual violence patient populations</w:t>
            </w:r>
          </w:p>
          <w:p w14:paraId="55C74840" w14:textId="77777777" w:rsidR="00CB7A11" w:rsidRPr="00CF359E" w:rsidRDefault="00CB7A11">
            <w:pPr>
              <w:numPr>
                <w:ilvl w:val="1"/>
                <w:numId w:val="9"/>
              </w:numPr>
              <w:spacing w:after="0" w:line="240" w:lineRule="auto"/>
              <w:ind w:left="1080" w:hanging="36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Key components of a suicide risk assessment</w:t>
            </w:r>
          </w:p>
          <w:p w14:paraId="592BAD18" w14:textId="77777777" w:rsidR="00CB7A11" w:rsidRPr="00CF359E" w:rsidRDefault="00CB7A11">
            <w:pPr>
              <w:numPr>
                <w:ilvl w:val="1"/>
                <w:numId w:val="9"/>
              </w:numPr>
              <w:spacing w:after="0" w:line="240" w:lineRule="auto"/>
              <w:ind w:left="1080" w:hanging="36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Key components of a safety risk assessment</w:t>
            </w:r>
          </w:p>
          <w:p w14:paraId="7B9C567E" w14:textId="77777777" w:rsidR="00CB7A11" w:rsidRPr="00CF359E" w:rsidRDefault="00CB7A11">
            <w:pPr>
              <w:numPr>
                <w:ilvl w:val="1"/>
                <w:numId w:val="8"/>
              </w:numPr>
              <w:spacing w:after="0" w:line="240" w:lineRule="auto"/>
              <w:ind w:left="720" w:hanging="36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lastRenderedPageBreak/>
              <w:t>Diverse reactions that can be manifested in the patient after sexual violence</w:t>
            </w:r>
          </w:p>
          <w:p w14:paraId="37AF2BBE" w14:textId="77777777" w:rsidR="00CB7A11" w:rsidRPr="00CF359E" w:rsidRDefault="00CB7A11">
            <w:pPr>
              <w:numPr>
                <w:ilvl w:val="1"/>
                <w:numId w:val="8"/>
              </w:numPr>
              <w:spacing w:after="0" w:line="240" w:lineRule="auto"/>
              <w:ind w:left="720" w:hanging="36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Risk factors for acute and chronic psychosocial sequelae in adult and adolescent patients following sexual violence, abuse, and co-occurring violence</w:t>
            </w:r>
          </w:p>
          <w:p w14:paraId="562DD730" w14:textId="77777777" w:rsidR="00CB7A11" w:rsidRPr="00CF359E" w:rsidRDefault="00CB7A11">
            <w:pPr>
              <w:numPr>
                <w:ilvl w:val="1"/>
                <w:numId w:val="8"/>
              </w:numPr>
              <w:spacing w:after="0" w:line="240" w:lineRule="auto"/>
              <w:ind w:left="720" w:hanging="36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Common concerns regarding reporting to law enforcement following sexual violence, abuse, and co-occurring violence and potential psychosocial ramifications associated with this decision</w:t>
            </w:r>
          </w:p>
          <w:p w14:paraId="37A52AFF" w14:textId="77777777" w:rsidR="00CB7A11" w:rsidRPr="00CF359E" w:rsidRDefault="00CB7A11">
            <w:pPr>
              <w:numPr>
                <w:ilvl w:val="1"/>
                <w:numId w:val="8"/>
              </w:numPr>
              <w:spacing w:after="0" w:line="240" w:lineRule="auto"/>
              <w:ind w:left="720" w:hanging="36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Culturally competent, holistic care of adult and adolescent patients who have experienced sexual assault, based on objective and subjective assessment data, patient-centered outcomes, and patient tolerance</w:t>
            </w:r>
          </w:p>
          <w:p w14:paraId="566F5B51" w14:textId="77777777" w:rsidR="00CB7A11" w:rsidRPr="00CF359E" w:rsidRDefault="00CB7A11">
            <w:pPr>
              <w:numPr>
                <w:ilvl w:val="1"/>
                <w:numId w:val="8"/>
              </w:numPr>
              <w:spacing w:after="0" w:line="240" w:lineRule="auto"/>
              <w:ind w:left="720" w:hanging="36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lastRenderedPageBreak/>
              <w:t>Risk factors for nonadherence in adult and adolescent patient populations following sexual violence</w:t>
            </w:r>
          </w:p>
          <w:p w14:paraId="090F14BC" w14:textId="77777777" w:rsidR="00CB7A11" w:rsidRPr="00CF359E" w:rsidRDefault="00CB7A11">
            <w:pPr>
              <w:numPr>
                <w:ilvl w:val="1"/>
                <w:numId w:val="8"/>
              </w:numPr>
              <w:spacing w:after="0" w:line="240" w:lineRule="auto"/>
              <w:ind w:left="720" w:hanging="36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Diverse psychosocial issues associated with underserved sexual violence patient populations, such as:</w:t>
            </w:r>
          </w:p>
          <w:p w14:paraId="229B2FC3" w14:textId="77777777" w:rsidR="00CB7A11" w:rsidRPr="00CF359E" w:rsidRDefault="00CB7A1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080"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Males</w:t>
            </w:r>
          </w:p>
          <w:p w14:paraId="36841FE9" w14:textId="77777777" w:rsidR="00CB7A11" w:rsidRPr="00CF359E" w:rsidRDefault="00CB7A1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080"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Inmates</w:t>
            </w:r>
          </w:p>
          <w:p w14:paraId="05C8FFD8" w14:textId="77777777" w:rsidR="00CB7A11" w:rsidRPr="00CF359E" w:rsidRDefault="00CB7A1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080"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GLBTQIA (gay, lesbian, bisexual, transgender, questioning/queer, intersex, agender/asexual)</w:t>
            </w:r>
          </w:p>
          <w:p w14:paraId="0B0BBEEA" w14:textId="77777777" w:rsidR="00CB7A11" w:rsidRPr="00CF359E" w:rsidRDefault="00CB7A1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080"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Adolescents</w:t>
            </w:r>
          </w:p>
          <w:p w14:paraId="5CA7C862" w14:textId="77777777" w:rsidR="00CB7A11" w:rsidRPr="00CF359E" w:rsidRDefault="00CB7A1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080"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Patients with disabilities</w:t>
            </w:r>
          </w:p>
          <w:p w14:paraId="2BBF4C57" w14:textId="77777777" w:rsidR="00CB7A11" w:rsidRPr="00CF359E" w:rsidRDefault="00CB7A1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080"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Culturally diverse populations</w:t>
            </w:r>
          </w:p>
          <w:p w14:paraId="64E07F4B" w14:textId="77777777" w:rsidR="00CB7A11" w:rsidRPr="00CF359E" w:rsidRDefault="00CB7A1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080"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Mental health populations</w:t>
            </w:r>
          </w:p>
          <w:p w14:paraId="13804A59" w14:textId="77777777" w:rsidR="00CB7A11" w:rsidRPr="00CF359E" w:rsidRDefault="00CB7A1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080"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Patients with language/communication barriers</w:t>
            </w:r>
          </w:p>
          <w:p w14:paraId="3BB0F39A" w14:textId="77777777" w:rsidR="00CB7A11" w:rsidRPr="00CF359E" w:rsidRDefault="00CB7A1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080"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People who are trafficked</w:t>
            </w:r>
          </w:p>
          <w:p w14:paraId="0E7E286D" w14:textId="77777777" w:rsidR="00CB7A11" w:rsidRPr="00CF359E" w:rsidRDefault="00CB7A1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720"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 xml:space="preserve">Factors related to the patient’s capacity to consent to services, such as age, cognitive ability, mental state, </w:t>
            </w:r>
            <w:r w:rsidRPr="00CF359E">
              <w:rPr>
                <w:rFonts w:asciiTheme="minorHAnsi" w:hAnsiTheme="minorHAnsi" w:cstheme="minorHAnsi"/>
                <w:szCs w:val="24"/>
              </w:rPr>
              <w:lastRenderedPageBreak/>
              <w:t>limited English proficiency, intoxication, and level of consciousness</w:t>
            </w:r>
          </w:p>
          <w:p w14:paraId="18E18A08" w14:textId="77777777" w:rsidR="00CB7A11" w:rsidRPr="00CF359E" w:rsidRDefault="00CB7A1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720"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Patient outcomes, interventions, and evaluation criteria designed to address actual or potential psychosocial problems based on the patient’s chronological age, developmental status, identified priorities, and tolerance</w:t>
            </w:r>
          </w:p>
          <w:p w14:paraId="1F7923BC" w14:textId="77777777" w:rsidR="00CB7A11" w:rsidRPr="00CF359E" w:rsidRDefault="00CB7A1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720"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Techniques and strategies for interacting with adult and adolescent patients and their families following a disclosure of sexual violence, including but not limited to:</w:t>
            </w:r>
          </w:p>
          <w:p w14:paraId="055C9A13" w14:textId="77777777" w:rsidR="00CB7A11" w:rsidRPr="00CF359E" w:rsidRDefault="00CB7A1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080"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Empathetic and reflective listening</w:t>
            </w:r>
          </w:p>
          <w:p w14:paraId="4C8F75E9" w14:textId="77777777" w:rsidR="00CB7A11" w:rsidRPr="00CF359E" w:rsidRDefault="00CB7A1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080"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Maintaining dignity and privacy</w:t>
            </w:r>
          </w:p>
          <w:p w14:paraId="36AB4F86" w14:textId="77777777" w:rsidR="00CB7A11" w:rsidRPr="00CF359E" w:rsidRDefault="00CB7A1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080"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Facilitating participation and control</w:t>
            </w:r>
          </w:p>
          <w:p w14:paraId="6516A663" w14:textId="77777777" w:rsidR="00CB7A11" w:rsidRPr="00CF359E" w:rsidRDefault="00CB7A1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080"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Respecting autonomy</w:t>
            </w:r>
          </w:p>
          <w:p w14:paraId="30FA1495" w14:textId="77777777" w:rsidR="00CB7A11" w:rsidRPr="00CF359E" w:rsidRDefault="00CB7A1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080"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lastRenderedPageBreak/>
              <w:t>Maintaining examiner objectivity and professionalism</w:t>
            </w:r>
          </w:p>
          <w:p w14:paraId="4852DA8D" w14:textId="5D4B3028" w:rsidR="00CB7A11" w:rsidRPr="003D2394" w:rsidRDefault="00CB7A11" w:rsidP="00CB7A11">
            <w:pPr>
              <w:tabs>
                <w:tab w:val="left" w:pos="342"/>
                <w:tab w:val="left" w:pos="4320"/>
                <w:tab w:val="left" w:pos="8726"/>
                <w:tab w:val="left" w:pos="10713"/>
                <w:tab w:val="left" w:pos="12960"/>
              </w:tabs>
              <w:suppressAutoHyphens/>
              <w:snapToGrid w:val="0"/>
              <w:spacing w:after="0" w:line="216" w:lineRule="auto"/>
              <w:rPr>
                <w:rFonts w:ascii="Avenir LT Std 45 Book" w:hAnsi="Avenir LT Std 45 Book"/>
                <w:iCs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</w:tcPr>
          <w:p w14:paraId="70E1DDE5" w14:textId="77777777" w:rsidR="00CB7A11" w:rsidRPr="003D2394" w:rsidRDefault="00CB7A11" w:rsidP="00CB7A11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="Avenir LT Std 45 Book" w:hAnsi="Avenir LT Std 45 Book"/>
              </w:rPr>
            </w:pPr>
          </w:p>
          <w:p w14:paraId="44FA5010" w14:textId="77777777" w:rsidR="00CB7A11" w:rsidRPr="003D2394" w:rsidRDefault="00CB7A11" w:rsidP="00CB7A11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="Avenir LT Std 45 Book" w:hAnsi="Avenir LT Std 45 Book"/>
              </w:rPr>
            </w:pPr>
          </w:p>
          <w:p w14:paraId="58E4A85D" w14:textId="77777777" w:rsidR="00CB7A11" w:rsidRPr="003D2394" w:rsidRDefault="00CB7A11" w:rsidP="00CB7A11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="Avenir LT Std 45 Book" w:hAnsi="Avenir LT Std 45 Book"/>
              </w:rPr>
            </w:pPr>
          </w:p>
          <w:p w14:paraId="643F7686" w14:textId="77777777" w:rsidR="00CB7A11" w:rsidRPr="003D2394" w:rsidRDefault="00CB7A11" w:rsidP="00CB7A11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="Avenir LT Std 45 Book" w:hAnsi="Avenir LT Std 45 Book"/>
              </w:rPr>
            </w:pPr>
          </w:p>
          <w:p w14:paraId="1C421DD8" w14:textId="77777777" w:rsidR="00ED179F" w:rsidRPr="003D2394" w:rsidRDefault="00ED179F" w:rsidP="00ED179F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="Avenir LT Std 45 Book" w:hAnsi="Avenir LT Std 45 Book"/>
              </w:rPr>
            </w:pPr>
          </w:p>
          <w:p w14:paraId="4FD51BD1" w14:textId="5075E469" w:rsidR="00CB7A11" w:rsidRPr="003C7C99" w:rsidRDefault="00ED179F" w:rsidP="00ED179F">
            <w:pPr>
              <w:rPr>
                <w:rFonts w:ascii="Avenir LT Std 45 Book" w:hAnsi="Avenir LT Std 45 Book"/>
              </w:rPr>
            </w:pPr>
            <w:r w:rsidRPr="003D2394">
              <w:rPr>
                <w:rFonts w:ascii="Avenir LT Std 45 Book" w:eastAsia="Calibri" w:hAnsi="Avenir LT Std 45 Book" w:cstheme="minorHAnsi"/>
                <w:snapToGrid w:val="0"/>
                <w:u w:val="single"/>
                <w:shd w:val="clear" w:color="auto" w:fill="E5DFEC"/>
                <w:lang w:bidi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D2394">
              <w:rPr>
                <w:rFonts w:ascii="Avenir LT Std 45 Book" w:eastAsia="Calibri" w:hAnsi="Avenir LT Std 45 Book" w:cstheme="minorHAnsi"/>
                <w:snapToGrid w:val="0"/>
                <w:u w:val="single"/>
                <w:shd w:val="clear" w:color="auto" w:fill="E5DFEC"/>
                <w:lang w:bidi="ar-SA"/>
              </w:rPr>
              <w:instrText xml:space="preserve"> FORMTEXT </w:instrText>
            </w:r>
            <w:r w:rsidRPr="003D2394">
              <w:rPr>
                <w:rFonts w:ascii="Avenir LT Std 45 Book" w:eastAsia="Calibri" w:hAnsi="Avenir LT Std 45 Book" w:cstheme="minorHAnsi"/>
                <w:snapToGrid w:val="0"/>
                <w:u w:val="single"/>
                <w:shd w:val="clear" w:color="auto" w:fill="E5DFEC"/>
                <w:lang w:bidi="ar-SA"/>
              </w:rPr>
            </w:r>
            <w:r w:rsidRPr="003D2394">
              <w:rPr>
                <w:rFonts w:ascii="Avenir LT Std 45 Book" w:eastAsia="Calibri" w:hAnsi="Avenir LT Std 45 Book" w:cstheme="minorHAnsi"/>
                <w:snapToGrid w:val="0"/>
                <w:u w:val="single"/>
                <w:shd w:val="clear" w:color="auto" w:fill="E5DFEC"/>
                <w:lang w:bidi="ar-SA"/>
              </w:rPr>
              <w:fldChar w:fldCharType="separate"/>
            </w:r>
            <w:r w:rsidRPr="003D2394">
              <w:rPr>
                <w:rFonts w:ascii="Avenir LT Std 45 Book" w:eastAsia="Calibri" w:hAnsi="Avenir LT Std 45 Book" w:cstheme="minorHAnsi"/>
                <w:noProof/>
                <w:snapToGrid w:val="0"/>
                <w:u w:val="single"/>
                <w:shd w:val="clear" w:color="auto" w:fill="E5DFEC"/>
                <w:lang w:bidi="ar-SA"/>
              </w:rPr>
              <w:t> </w:t>
            </w:r>
            <w:r w:rsidRPr="003D2394">
              <w:rPr>
                <w:rFonts w:ascii="Avenir LT Std 45 Book" w:eastAsia="Calibri" w:hAnsi="Avenir LT Std 45 Book" w:cstheme="minorHAnsi"/>
                <w:noProof/>
                <w:snapToGrid w:val="0"/>
                <w:u w:val="single"/>
                <w:shd w:val="clear" w:color="auto" w:fill="E5DFEC"/>
                <w:lang w:bidi="ar-SA"/>
              </w:rPr>
              <w:t> </w:t>
            </w:r>
            <w:r w:rsidRPr="003D2394">
              <w:rPr>
                <w:rFonts w:ascii="Avenir LT Std 45 Book" w:eastAsia="Calibri" w:hAnsi="Avenir LT Std 45 Book" w:cstheme="minorHAnsi"/>
                <w:noProof/>
                <w:snapToGrid w:val="0"/>
                <w:u w:val="single"/>
                <w:shd w:val="clear" w:color="auto" w:fill="E5DFEC"/>
                <w:lang w:bidi="ar-SA"/>
              </w:rPr>
              <w:t> </w:t>
            </w:r>
            <w:r w:rsidRPr="003D2394">
              <w:rPr>
                <w:rFonts w:ascii="Avenir LT Std 45 Book" w:eastAsia="Calibri" w:hAnsi="Avenir LT Std 45 Book" w:cstheme="minorHAnsi"/>
                <w:noProof/>
                <w:snapToGrid w:val="0"/>
                <w:u w:val="single"/>
                <w:shd w:val="clear" w:color="auto" w:fill="E5DFEC"/>
                <w:lang w:bidi="ar-SA"/>
              </w:rPr>
              <w:t> </w:t>
            </w:r>
            <w:r w:rsidRPr="003D2394">
              <w:rPr>
                <w:rFonts w:ascii="Avenir LT Std 45 Book" w:eastAsia="Calibri" w:hAnsi="Avenir LT Std 45 Book" w:cstheme="minorHAnsi"/>
                <w:noProof/>
                <w:snapToGrid w:val="0"/>
                <w:u w:val="single"/>
                <w:shd w:val="clear" w:color="auto" w:fill="E5DFEC"/>
                <w:lang w:bidi="ar-SA"/>
              </w:rPr>
              <w:t> </w:t>
            </w:r>
            <w:r w:rsidRPr="003D2394">
              <w:rPr>
                <w:rFonts w:ascii="Avenir LT Std 45 Book" w:eastAsia="Calibri" w:hAnsi="Avenir LT Std 45 Book" w:cstheme="minorHAnsi"/>
                <w:snapToGrid w:val="0"/>
                <w:u w:val="single"/>
                <w:shd w:val="clear" w:color="auto" w:fill="E5DFEC"/>
                <w:lang w:bidi="ar-SA"/>
              </w:rPr>
              <w:fldChar w:fldCharType="end"/>
            </w:r>
            <w:r w:rsidRPr="003D2394">
              <w:rPr>
                <w:rFonts w:ascii="Avenir LT Std 45 Book" w:hAnsi="Avenir LT Std 45 Book"/>
              </w:rPr>
              <w:t>minutes</w:t>
            </w:r>
            <w:r w:rsidRPr="003C7C99">
              <w:rPr>
                <w:rFonts w:ascii="Avenir LT Std 45 Book" w:hAnsi="Avenir LT Std 45 Book"/>
              </w:rPr>
              <w:t xml:space="preserve"> </w:t>
            </w:r>
          </w:p>
          <w:p w14:paraId="2F66338F" w14:textId="77777777" w:rsidR="00CB7A11" w:rsidRDefault="00CB7A11" w:rsidP="00CB7A11">
            <w:pPr>
              <w:rPr>
                <w:rFonts w:ascii="Avenir LT Std 45 Book" w:hAnsi="Avenir LT Std 45 Book"/>
              </w:rPr>
            </w:pPr>
          </w:p>
          <w:p w14:paraId="2D9738E7" w14:textId="63806F9F" w:rsidR="00CB7A11" w:rsidRPr="003C7C99" w:rsidRDefault="00CB7A11" w:rsidP="00CB7A11">
            <w:pPr>
              <w:jc w:val="center"/>
              <w:rPr>
                <w:rFonts w:ascii="Avenir LT Std 45 Book" w:hAnsi="Avenir LT Std 45 Book"/>
              </w:rPr>
            </w:pPr>
          </w:p>
        </w:tc>
        <w:sdt>
          <w:sdtPr>
            <w:rPr>
              <w:rFonts w:ascii="Avenir LT Std 45 Book" w:hAnsi="Avenir LT Std 45 Book"/>
            </w:rPr>
            <w:alias w:val="Add Name(s)/Credentials"/>
            <w:tag w:val="Add Presenter name(s) here"/>
            <w:id w:val="-2016596001"/>
            <w:placeholder>
              <w:docPart w:val="175695BB6A94418AB34B4AE29E58E360"/>
            </w:placeholder>
            <w:showingPlcHdr/>
          </w:sdtPr>
          <w:sdtContent>
            <w:tc>
              <w:tcPr>
                <w:tcW w:w="1980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D6EBC0E" w14:textId="6B376C65" w:rsidR="00CB7A11" w:rsidRPr="003D2394" w:rsidRDefault="00CB7A11" w:rsidP="00CB7A11">
                <w:pPr>
                  <w:tabs>
                    <w:tab w:val="left" w:pos="4320"/>
                    <w:tab w:val="left" w:pos="8726"/>
                    <w:tab w:val="left" w:pos="10713"/>
                    <w:tab w:val="left" w:pos="12960"/>
                  </w:tabs>
                  <w:snapToGrid w:val="0"/>
                  <w:spacing w:after="0" w:line="216" w:lineRule="auto"/>
                  <w:rPr>
                    <w:rFonts w:ascii="Avenir LT Std 45 Book" w:hAnsi="Avenir LT Std 45 Book"/>
                  </w:rPr>
                </w:pPr>
                <w:r w:rsidRPr="003D2394">
                  <w:rPr>
                    <w:rStyle w:val="PlaceholderText"/>
                    <w:rFonts w:ascii="Avenir LT Std 45 Book" w:eastAsiaTheme="minorHAnsi" w:hAnsi="Avenir LT Std 45 Book"/>
                  </w:rPr>
                  <w:t>Click or tap here to enter text.</w:t>
                </w:r>
              </w:p>
            </w:tc>
          </w:sdtContent>
        </w:sdt>
        <w:tc>
          <w:tcPr>
            <w:tcW w:w="6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69D30" w14:textId="77777777" w:rsidR="00CB7A11" w:rsidRPr="003D2394" w:rsidRDefault="00000000" w:rsidP="00CB7A11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60" w:line="240" w:lineRule="auto"/>
              <w:ind w:left="255" w:hanging="255"/>
              <w:rPr>
                <w:rFonts w:ascii="Avenir LT Std 35 Light" w:hAnsi="Avenir LT Std 35 Light" w:cstheme="minorHAnsi"/>
                <w:b/>
                <w:bCs/>
                <w:sz w:val="21"/>
                <w:szCs w:val="21"/>
              </w:rPr>
            </w:pPr>
            <w:sdt>
              <w:sdtPr>
                <w:rPr>
                  <w:rFonts w:ascii="Avenir LT Std 45 Book" w:hAnsi="Avenir LT Std 45 Book" w:cstheme="minorHAnsi"/>
                </w:rPr>
                <w:id w:val="522125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7A11" w:rsidRPr="003D239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B7A11" w:rsidRPr="003D2394">
              <w:rPr>
                <w:rFonts w:ascii="Avenir LT Std 45 Book" w:hAnsi="Avenir LT Std 45 Book" w:cstheme="minorHAnsi"/>
              </w:rPr>
              <w:t xml:space="preserve"> </w:t>
            </w:r>
            <w:r w:rsidR="00CB7A11" w:rsidRPr="003D2394">
              <w:rPr>
                <w:rFonts w:ascii="Avenir LT Std 35 Light" w:hAnsi="Avenir LT Std 35 Light" w:cstheme="minorHAnsi"/>
                <w:sz w:val="21"/>
                <w:szCs w:val="21"/>
              </w:rPr>
              <w:t>Lecture/PowerPoint</w:t>
            </w:r>
            <w:r w:rsidR="00CB7A11">
              <w:rPr>
                <w:rFonts w:ascii="Avenir LT Std 35 Light" w:hAnsi="Avenir LT Std 35 Light" w:cstheme="minorHAnsi"/>
                <w:sz w:val="21"/>
                <w:szCs w:val="21"/>
              </w:rPr>
              <w:t xml:space="preserve"> </w:t>
            </w:r>
            <w:r w:rsidR="00CB7A11" w:rsidRPr="003C7C99">
              <w:rPr>
                <w:rFonts w:ascii="Avenir LT Std 35 Light" w:hAnsi="Avenir LT Std 35 Light" w:cstheme="minorHAnsi"/>
                <w:b/>
                <w:bCs/>
                <w:sz w:val="20"/>
                <w:szCs w:val="20"/>
              </w:rPr>
              <w:t>(select at least one additional strategy below):</w:t>
            </w:r>
          </w:p>
          <w:p w14:paraId="12490D16" w14:textId="77777777" w:rsidR="00CB7A11" w:rsidRPr="003D2394" w:rsidRDefault="00000000" w:rsidP="00CB7A11">
            <w:pPr>
              <w:tabs>
                <w:tab w:val="left" w:pos="5016"/>
                <w:tab w:val="left" w:pos="8726"/>
                <w:tab w:val="left" w:pos="10713"/>
                <w:tab w:val="left" w:pos="12960"/>
              </w:tabs>
              <w:snapToGrid w:val="0"/>
              <w:spacing w:after="60" w:line="240" w:lineRule="auto"/>
              <w:ind w:left="255" w:hanging="255"/>
              <w:rPr>
                <w:rFonts w:ascii="Avenir LT Std 35 Light" w:hAnsi="Avenir LT Std 35 Light" w:cstheme="minorHAnsi"/>
                <w:sz w:val="21"/>
                <w:szCs w:val="21"/>
              </w:rPr>
            </w:pPr>
            <w:sdt>
              <w:sdtPr>
                <w:rPr>
                  <w:rFonts w:ascii="Avenir LT Std 35 Light" w:hAnsi="Avenir LT Std 35 Light" w:cstheme="minorHAnsi"/>
                  <w:sz w:val="21"/>
                  <w:szCs w:val="21"/>
                </w:rPr>
                <w:id w:val="-638338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7A11" w:rsidRPr="003D2394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CB7A11" w:rsidRPr="003D2394">
              <w:rPr>
                <w:rFonts w:ascii="Avenir LT Std 35 Light" w:hAnsi="Avenir LT Std 35 Light" w:cstheme="minorHAnsi"/>
                <w:sz w:val="21"/>
                <w:szCs w:val="21"/>
              </w:rPr>
              <w:t xml:space="preserve"> Integrating opportunities for dialogue or </w:t>
            </w:r>
            <w:r w:rsidR="00CB7A11">
              <w:rPr>
                <w:rFonts w:ascii="Avenir LT Std 35 Light" w:hAnsi="Avenir LT Std 35 Light" w:cstheme="minorHAnsi"/>
                <w:sz w:val="21"/>
                <w:szCs w:val="21"/>
              </w:rPr>
              <w:t>question/answer</w:t>
            </w:r>
          </w:p>
          <w:p w14:paraId="1787C5E2" w14:textId="77777777" w:rsidR="00CB7A11" w:rsidRPr="003D2394" w:rsidRDefault="00000000" w:rsidP="00CB7A11">
            <w:pPr>
              <w:tabs>
                <w:tab w:val="left" w:pos="5016"/>
                <w:tab w:val="left" w:pos="8726"/>
                <w:tab w:val="left" w:pos="10713"/>
                <w:tab w:val="left" w:pos="12960"/>
              </w:tabs>
              <w:snapToGrid w:val="0"/>
              <w:spacing w:after="60" w:line="240" w:lineRule="auto"/>
              <w:rPr>
                <w:rFonts w:ascii="Avenir LT Std 35 Light" w:hAnsi="Avenir LT Std 35 Light" w:cstheme="minorHAnsi"/>
                <w:sz w:val="21"/>
                <w:szCs w:val="21"/>
              </w:rPr>
            </w:pPr>
            <w:sdt>
              <w:sdtPr>
                <w:rPr>
                  <w:rFonts w:ascii="Avenir LT Std 35 Light" w:hAnsi="Avenir LT Std 35 Light" w:cstheme="minorHAnsi"/>
                  <w:sz w:val="21"/>
                  <w:szCs w:val="21"/>
                </w:rPr>
                <w:id w:val="-442698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7A11" w:rsidRPr="003D2394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CB7A11" w:rsidRPr="003D2394">
              <w:rPr>
                <w:rFonts w:ascii="Avenir LT Std 35 Light" w:hAnsi="Avenir LT Std 35 Light" w:cstheme="minorHAnsi"/>
                <w:sz w:val="21"/>
                <w:szCs w:val="21"/>
              </w:rPr>
              <w:t xml:space="preserve"> Including time for self-check or reflection</w:t>
            </w:r>
          </w:p>
          <w:p w14:paraId="4EBF2E1E" w14:textId="77777777" w:rsidR="00CB7A11" w:rsidRPr="003D2394" w:rsidRDefault="00000000" w:rsidP="00CB7A11">
            <w:pPr>
              <w:tabs>
                <w:tab w:val="left" w:pos="5016"/>
                <w:tab w:val="left" w:pos="8726"/>
                <w:tab w:val="left" w:pos="10713"/>
                <w:tab w:val="left" w:pos="12960"/>
              </w:tabs>
              <w:snapToGrid w:val="0"/>
              <w:spacing w:after="60" w:line="240" w:lineRule="auto"/>
              <w:rPr>
                <w:rFonts w:ascii="Avenir LT Std 35 Light" w:hAnsi="Avenir LT Std 35 Light" w:cstheme="minorHAnsi"/>
                <w:sz w:val="21"/>
                <w:szCs w:val="21"/>
              </w:rPr>
            </w:pPr>
            <w:sdt>
              <w:sdtPr>
                <w:rPr>
                  <w:rFonts w:ascii="Avenir LT Std 35 Light" w:hAnsi="Avenir LT Std 35 Light" w:cstheme="minorHAnsi"/>
                  <w:sz w:val="21"/>
                  <w:szCs w:val="21"/>
                </w:rPr>
                <w:id w:val="1500391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7A11" w:rsidRPr="003D2394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CB7A11" w:rsidRPr="003D2394">
              <w:rPr>
                <w:rFonts w:ascii="Avenir LT Std 35 Light" w:hAnsi="Avenir LT Std 35 Light" w:cstheme="minorHAnsi"/>
                <w:sz w:val="21"/>
                <w:szCs w:val="21"/>
              </w:rPr>
              <w:t xml:space="preserve"> Audience Response System</w:t>
            </w:r>
          </w:p>
          <w:p w14:paraId="17590586" w14:textId="77777777" w:rsidR="00CB7A11" w:rsidRPr="003D2394" w:rsidRDefault="00000000" w:rsidP="00CB7A11">
            <w:pPr>
              <w:tabs>
                <w:tab w:val="left" w:pos="5016"/>
                <w:tab w:val="left" w:pos="8726"/>
                <w:tab w:val="left" w:pos="10713"/>
                <w:tab w:val="left" w:pos="12960"/>
              </w:tabs>
              <w:snapToGrid w:val="0"/>
              <w:spacing w:after="60" w:line="240" w:lineRule="auto"/>
              <w:rPr>
                <w:rFonts w:ascii="Avenir LT Std 35 Light" w:hAnsi="Avenir LT Std 35 Light" w:cstheme="minorHAnsi"/>
                <w:sz w:val="21"/>
                <w:szCs w:val="21"/>
              </w:rPr>
            </w:pPr>
            <w:sdt>
              <w:sdtPr>
                <w:rPr>
                  <w:rFonts w:ascii="Avenir LT Std 35 Light" w:hAnsi="Avenir LT Std 35 Light" w:cstheme="minorHAnsi"/>
                  <w:sz w:val="21"/>
                  <w:szCs w:val="21"/>
                </w:rPr>
                <w:id w:val="-2081441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7A11" w:rsidRPr="003D2394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CB7A11" w:rsidRPr="003D2394">
              <w:rPr>
                <w:rFonts w:ascii="Avenir LT Std 35 Light" w:hAnsi="Avenir LT Std 35 Light" w:cstheme="minorHAnsi"/>
                <w:sz w:val="21"/>
                <w:szCs w:val="21"/>
              </w:rPr>
              <w:t xml:space="preserve"> Analyzing case studies</w:t>
            </w:r>
          </w:p>
          <w:p w14:paraId="4D35AA3D" w14:textId="77777777" w:rsidR="00CB7A11" w:rsidRPr="003D2394" w:rsidRDefault="00000000" w:rsidP="00CB7A11">
            <w:pPr>
              <w:tabs>
                <w:tab w:val="left" w:pos="5016"/>
                <w:tab w:val="left" w:pos="8726"/>
                <w:tab w:val="left" w:pos="10713"/>
                <w:tab w:val="left" w:pos="12960"/>
              </w:tabs>
              <w:snapToGrid w:val="0"/>
              <w:spacing w:after="60" w:line="240" w:lineRule="auto"/>
              <w:rPr>
                <w:rFonts w:ascii="Avenir LT Std 35 Light" w:hAnsi="Avenir LT Std 35 Light" w:cstheme="minorHAnsi"/>
                <w:sz w:val="21"/>
                <w:szCs w:val="21"/>
              </w:rPr>
            </w:pPr>
            <w:sdt>
              <w:sdtPr>
                <w:rPr>
                  <w:rFonts w:ascii="Avenir LT Std 35 Light" w:hAnsi="Avenir LT Std 35 Light" w:cstheme="minorHAnsi"/>
                  <w:sz w:val="21"/>
                  <w:szCs w:val="21"/>
                </w:rPr>
                <w:id w:val="619803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7A11" w:rsidRPr="003D2394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CB7A11" w:rsidRPr="003D2394">
              <w:rPr>
                <w:rFonts w:ascii="Avenir LT Std 35 Light" w:hAnsi="Avenir LT Std 35 Light" w:cstheme="minorHAnsi"/>
                <w:sz w:val="21"/>
                <w:szCs w:val="21"/>
              </w:rPr>
              <w:t xml:space="preserve"> Providing opportunities for problem-based </w:t>
            </w:r>
            <w:r w:rsidR="00CB7A11">
              <w:rPr>
                <w:rFonts w:ascii="Avenir LT Std 35 Light" w:hAnsi="Avenir LT Std 35 Light" w:cstheme="minorHAnsi"/>
                <w:sz w:val="21"/>
                <w:szCs w:val="21"/>
              </w:rPr>
              <w:br/>
              <w:t xml:space="preserve">    </w:t>
            </w:r>
            <w:r w:rsidR="00CB7A11" w:rsidRPr="003D2394">
              <w:rPr>
                <w:rFonts w:ascii="Avenir LT Std 35 Light" w:hAnsi="Avenir LT Std 35 Light" w:cstheme="minorHAnsi"/>
                <w:sz w:val="21"/>
                <w:szCs w:val="21"/>
              </w:rPr>
              <w:t>learning</w:t>
            </w:r>
          </w:p>
          <w:p w14:paraId="3C311929" w14:textId="1ED0C7B8" w:rsidR="00CB7A11" w:rsidRPr="003D2394" w:rsidRDefault="00000000" w:rsidP="00CB7A11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="Avenir LT Std 45 Book" w:hAnsi="Avenir LT Std 45 Book" w:cstheme="minorHAnsi"/>
              </w:rPr>
            </w:pPr>
            <w:sdt>
              <w:sdtPr>
                <w:rPr>
                  <w:rFonts w:ascii="Avenir LT Std 35 Light" w:hAnsi="Avenir LT Std 35 Light" w:cstheme="minorHAnsi"/>
                  <w:sz w:val="21"/>
                  <w:szCs w:val="21"/>
                </w:rPr>
                <w:id w:val="2030134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7A11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CB7A11" w:rsidRPr="003D2394">
              <w:rPr>
                <w:rFonts w:ascii="Avenir LT Std 35 Light" w:hAnsi="Avenir LT Std 35 Light" w:cstheme="minorHAnsi"/>
                <w:sz w:val="21"/>
                <w:szCs w:val="21"/>
              </w:rPr>
              <w:t xml:space="preserve"> Pre/Post Test</w:t>
            </w:r>
            <w:r w:rsidR="00CB7A11">
              <w:rPr>
                <w:rFonts w:ascii="Avenir LT Std 35 Light" w:hAnsi="Avenir LT Std 35 Light" w:cstheme="minorHAnsi"/>
                <w:sz w:val="21"/>
                <w:szCs w:val="21"/>
              </w:rPr>
              <w:br/>
            </w:r>
            <w:sdt>
              <w:sdtPr>
                <w:rPr>
                  <w:rFonts w:ascii="Avenir LT Std 35 Light" w:hAnsi="Avenir LT Std 35 Light" w:cstheme="minorHAnsi"/>
                  <w:sz w:val="21"/>
                  <w:szCs w:val="21"/>
                </w:rPr>
                <w:id w:val="442510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7A11" w:rsidRPr="003D2394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CB7A11" w:rsidRPr="003D2394">
              <w:rPr>
                <w:rFonts w:ascii="Avenir LT Std 35 Light" w:hAnsi="Avenir LT Std 35 Light" w:cstheme="minorHAnsi"/>
                <w:sz w:val="21"/>
                <w:szCs w:val="21"/>
              </w:rPr>
              <w:t xml:space="preserve"> Other: </w:t>
            </w:r>
            <w:sdt>
              <w:sdtPr>
                <w:rPr>
                  <w:rFonts w:ascii="Avenir LT Std 35 Light" w:hAnsi="Avenir LT Std 35 Light" w:cstheme="minorHAnsi"/>
                  <w:sz w:val="21"/>
                  <w:szCs w:val="21"/>
                </w:rPr>
                <w:id w:val="1348608655"/>
                <w:placeholder>
                  <w:docPart w:val="0AA804D1AD0141EDBD4644033AE14A60"/>
                </w:placeholder>
                <w:showingPlcHdr/>
              </w:sdtPr>
              <w:sdtContent>
                <w:r w:rsidR="00CB7A11" w:rsidRPr="007D6FE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249E1" w:rsidRPr="003D2394" w14:paraId="574367BC" w14:textId="77777777" w:rsidTr="005249E1">
        <w:trPr>
          <w:trHeight w:val="433"/>
        </w:trPr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4A5657" w14:textId="77777777" w:rsidR="005249E1" w:rsidRPr="00D32D91" w:rsidRDefault="005249E1" w:rsidP="005249E1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lastRenderedPageBreak/>
              <w:t xml:space="preserve">III. </w:t>
            </w:r>
            <w:r w:rsidRPr="00D32D91">
              <w:rPr>
                <w:rFonts w:asciiTheme="minorHAnsi" w:hAnsiTheme="minorHAnsi" w:cstheme="minorHAnsi"/>
                <w:b/>
                <w:szCs w:val="24"/>
              </w:rPr>
              <w:t>Collaborating with Community Agencies</w:t>
            </w:r>
          </w:p>
          <w:p w14:paraId="55DEF875" w14:textId="77777777" w:rsidR="005249E1" w:rsidRPr="00CF359E" w:rsidRDefault="005249E1">
            <w:pPr>
              <w:numPr>
                <w:ilvl w:val="1"/>
                <w:numId w:val="14"/>
              </w:numPr>
              <w:spacing w:after="0" w:line="240" w:lineRule="auto"/>
              <w:ind w:left="720" w:hanging="36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Sexual assault response team (SART), including:</w:t>
            </w:r>
          </w:p>
          <w:p w14:paraId="65EE8AD4" w14:textId="77777777" w:rsidR="005249E1" w:rsidRPr="00CF359E" w:rsidRDefault="005249E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Overview of roles and responsibilities</w:t>
            </w:r>
          </w:p>
          <w:p w14:paraId="0B50CE32" w14:textId="77777777" w:rsidR="005249E1" w:rsidRPr="00CF359E" w:rsidRDefault="005249E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SART models</w:t>
            </w:r>
          </w:p>
          <w:p w14:paraId="36030C36" w14:textId="77777777" w:rsidR="005249E1" w:rsidRPr="00CF359E" w:rsidRDefault="005249E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Strategies for implementing and sustaining a SART</w:t>
            </w:r>
          </w:p>
          <w:p w14:paraId="2DF8485D" w14:textId="77777777" w:rsidR="005249E1" w:rsidRPr="00CF359E" w:rsidRDefault="005249E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Benefits and challenges</w:t>
            </w:r>
          </w:p>
          <w:p w14:paraId="28FCDBF9" w14:textId="77777777" w:rsidR="005249E1" w:rsidRPr="00CF359E" w:rsidRDefault="005249E1">
            <w:pPr>
              <w:numPr>
                <w:ilvl w:val="1"/>
                <w:numId w:val="14"/>
              </w:numPr>
              <w:spacing w:after="0" w:line="240" w:lineRule="auto"/>
              <w:ind w:left="720" w:hanging="36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Roles and responsibilities of the following multidisciplinary SART members as they relate to adult and adolescent sexual violence:</w:t>
            </w:r>
          </w:p>
          <w:p w14:paraId="078F9E2D" w14:textId="77777777" w:rsidR="005249E1" w:rsidRPr="00CF359E" w:rsidRDefault="005249E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080"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Victim advocates (community- and system-based)</w:t>
            </w:r>
          </w:p>
          <w:p w14:paraId="2BB3D919" w14:textId="77777777" w:rsidR="005249E1" w:rsidRPr="00CF359E" w:rsidRDefault="005249E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080"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 xml:space="preserve">Medical forensic examiners (adult/adolescent SANEs, death </w:t>
            </w:r>
            <w:r w:rsidRPr="00CF359E">
              <w:rPr>
                <w:rFonts w:asciiTheme="minorHAnsi" w:hAnsiTheme="minorHAnsi" w:cstheme="minorHAnsi"/>
                <w:szCs w:val="24"/>
              </w:rPr>
              <w:lastRenderedPageBreak/>
              <w:t>investigators, coroners, medical examiners, forensic nurse consultants)</w:t>
            </w:r>
          </w:p>
          <w:p w14:paraId="2D9C6921" w14:textId="77777777" w:rsidR="005249E1" w:rsidRPr="00CF359E" w:rsidRDefault="005249E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080"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Law enforcement personnel</w:t>
            </w:r>
          </w:p>
          <w:p w14:paraId="6479D0AE" w14:textId="77777777" w:rsidR="005249E1" w:rsidRPr="00CF359E" w:rsidRDefault="005249E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080"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Prosecuting attorneys</w:t>
            </w:r>
          </w:p>
          <w:p w14:paraId="30479E2B" w14:textId="77777777" w:rsidR="005249E1" w:rsidRPr="00CF359E" w:rsidRDefault="005249E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080"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Defense attorneys</w:t>
            </w:r>
          </w:p>
          <w:p w14:paraId="468BB43B" w14:textId="77777777" w:rsidR="005249E1" w:rsidRPr="00CF359E" w:rsidRDefault="005249E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080"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Forensic scientists</w:t>
            </w:r>
          </w:p>
          <w:p w14:paraId="788E28C0" w14:textId="77777777" w:rsidR="005249E1" w:rsidRPr="00CF359E" w:rsidRDefault="005249E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080"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Social service agencies</w:t>
            </w:r>
          </w:p>
          <w:p w14:paraId="00BE4E7B" w14:textId="77777777" w:rsidR="005249E1" w:rsidRPr="00CF359E" w:rsidRDefault="005249E1">
            <w:pPr>
              <w:numPr>
                <w:ilvl w:val="1"/>
                <w:numId w:val="14"/>
              </w:numPr>
              <w:spacing w:after="0" w:line="240" w:lineRule="auto"/>
              <w:ind w:left="720" w:hanging="36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Key strategies to initiate and maintain effective communication and collaboration among multidisciplinary SART members while maintaining patient privacy and confidentiality</w:t>
            </w:r>
          </w:p>
          <w:p w14:paraId="0394DEC5" w14:textId="77777777" w:rsidR="005249E1" w:rsidRPr="003D2394" w:rsidRDefault="005249E1" w:rsidP="005249E1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rPr>
                <w:rFonts w:ascii="Avenir LT Std 45 Book" w:hAnsi="Avenir LT Std 45 Book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902CF6" w14:textId="77777777" w:rsidR="00ED179F" w:rsidRPr="003D2394" w:rsidRDefault="00ED179F" w:rsidP="00ED179F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="Avenir LT Std 45 Book" w:hAnsi="Avenir LT Std 45 Book"/>
              </w:rPr>
            </w:pPr>
          </w:p>
          <w:p w14:paraId="0132EFD5" w14:textId="3D19A7AB" w:rsidR="005249E1" w:rsidRPr="003D2394" w:rsidRDefault="00ED179F" w:rsidP="00ED179F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="Avenir LT Std 45 Book" w:hAnsi="Avenir LT Std 45 Book"/>
              </w:rPr>
            </w:pPr>
            <w:r w:rsidRPr="003D2394">
              <w:rPr>
                <w:rFonts w:ascii="Avenir LT Std 45 Book" w:eastAsia="Calibri" w:hAnsi="Avenir LT Std 45 Book" w:cstheme="minorHAnsi"/>
                <w:snapToGrid w:val="0"/>
                <w:u w:val="single"/>
                <w:shd w:val="clear" w:color="auto" w:fill="E5DFEC"/>
                <w:lang w:bidi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D2394">
              <w:rPr>
                <w:rFonts w:ascii="Avenir LT Std 45 Book" w:eastAsia="Calibri" w:hAnsi="Avenir LT Std 45 Book" w:cstheme="minorHAnsi"/>
                <w:snapToGrid w:val="0"/>
                <w:u w:val="single"/>
                <w:shd w:val="clear" w:color="auto" w:fill="E5DFEC"/>
                <w:lang w:bidi="ar-SA"/>
              </w:rPr>
              <w:instrText xml:space="preserve"> FORMTEXT </w:instrText>
            </w:r>
            <w:r w:rsidRPr="003D2394">
              <w:rPr>
                <w:rFonts w:ascii="Avenir LT Std 45 Book" w:eastAsia="Calibri" w:hAnsi="Avenir LT Std 45 Book" w:cstheme="minorHAnsi"/>
                <w:snapToGrid w:val="0"/>
                <w:u w:val="single"/>
                <w:shd w:val="clear" w:color="auto" w:fill="E5DFEC"/>
                <w:lang w:bidi="ar-SA"/>
              </w:rPr>
            </w:r>
            <w:r w:rsidRPr="003D2394">
              <w:rPr>
                <w:rFonts w:ascii="Avenir LT Std 45 Book" w:eastAsia="Calibri" w:hAnsi="Avenir LT Std 45 Book" w:cstheme="minorHAnsi"/>
                <w:snapToGrid w:val="0"/>
                <w:u w:val="single"/>
                <w:shd w:val="clear" w:color="auto" w:fill="E5DFEC"/>
                <w:lang w:bidi="ar-SA"/>
              </w:rPr>
              <w:fldChar w:fldCharType="separate"/>
            </w:r>
            <w:r w:rsidRPr="003D2394">
              <w:rPr>
                <w:rFonts w:ascii="Avenir LT Std 45 Book" w:eastAsia="Calibri" w:hAnsi="Avenir LT Std 45 Book" w:cstheme="minorHAnsi"/>
                <w:noProof/>
                <w:snapToGrid w:val="0"/>
                <w:u w:val="single"/>
                <w:shd w:val="clear" w:color="auto" w:fill="E5DFEC"/>
                <w:lang w:bidi="ar-SA"/>
              </w:rPr>
              <w:t> </w:t>
            </w:r>
            <w:r w:rsidRPr="003D2394">
              <w:rPr>
                <w:rFonts w:ascii="Avenir LT Std 45 Book" w:eastAsia="Calibri" w:hAnsi="Avenir LT Std 45 Book" w:cstheme="minorHAnsi"/>
                <w:noProof/>
                <w:snapToGrid w:val="0"/>
                <w:u w:val="single"/>
                <w:shd w:val="clear" w:color="auto" w:fill="E5DFEC"/>
                <w:lang w:bidi="ar-SA"/>
              </w:rPr>
              <w:t> </w:t>
            </w:r>
            <w:r w:rsidRPr="003D2394">
              <w:rPr>
                <w:rFonts w:ascii="Avenir LT Std 45 Book" w:eastAsia="Calibri" w:hAnsi="Avenir LT Std 45 Book" w:cstheme="minorHAnsi"/>
                <w:noProof/>
                <w:snapToGrid w:val="0"/>
                <w:u w:val="single"/>
                <w:shd w:val="clear" w:color="auto" w:fill="E5DFEC"/>
                <w:lang w:bidi="ar-SA"/>
              </w:rPr>
              <w:t> </w:t>
            </w:r>
            <w:r w:rsidRPr="003D2394">
              <w:rPr>
                <w:rFonts w:ascii="Avenir LT Std 45 Book" w:eastAsia="Calibri" w:hAnsi="Avenir LT Std 45 Book" w:cstheme="minorHAnsi"/>
                <w:noProof/>
                <w:snapToGrid w:val="0"/>
                <w:u w:val="single"/>
                <w:shd w:val="clear" w:color="auto" w:fill="E5DFEC"/>
                <w:lang w:bidi="ar-SA"/>
              </w:rPr>
              <w:t> </w:t>
            </w:r>
            <w:r w:rsidRPr="003D2394">
              <w:rPr>
                <w:rFonts w:ascii="Avenir LT Std 45 Book" w:eastAsia="Calibri" w:hAnsi="Avenir LT Std 45 Book" w:cstheme="minorHAnsi"/>
                <w:noProof/>
                <w:snapToGrid w:val="0"/>
                <w:u w:val="single"/>
                <w:shd w:val="clear" w:color="auto" w:fill="E5DFEC"/>
                <w:lang w:bidi="ar-SA"/>
              </w:rPr>
              <w:t> </w:t>
            </w:r>
            <w:r w:rsidRPr="003D2394">
              <w:rPr>
                <w:rFonts w:ascii="Avenir LT Std 45 Book" w:eastAsia="Calibri" w:hAnsi="Avenir LT Std 45 Book" w:cstheme="minorHAnsi"/>
                <w:snapToGrid w:val="0"/>
                <w:u w:val="single"/>
                <w:shd w:val="clear" w:color="auto" w:fill="E5DFEC"/>
                <w:lang w:bidi="ar-SA"/>
              </w:rPr>
              <w:fldChar w:fldCharType="end"/>
            </w:r>
            <w:r w:rsidRPr="003D2394">
              <w:rPr>
                <w:rFonts w:ascii="Avenir LT Std 45 Book" w:hAnsi="Avenir LT Std 45 Book"/>
              </w:rPr>
              <w:t>minutes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75634" w14:textId="77777777" w:rsidR="005249E1" w:rsidRPr="00CF359E" w:rsidRDefault="005249E1" w:rsidP="005249E1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</w:rPr>
            </w:pPr>
            <w:r w:rsidRPr="00CF359E">
              <w:rPr>
                <w:rFonts w:asciiTheme="minorHAnsi" w:hAnsiTheme="minorHAnsi" w:cstheme="minorHAnsi"/>
              </w:rPr>
              <w:t>Must minimally include the following:</w:t>
            </w:r>
          </w:p>
          <w:p w14:paraId="5FE2F529" w14:textId="77777777" w:rsidR="005249E1" w:rsidRPr="00CF359E" w:rsidRDefault="005249E1">
            <w:pPr>
              <w:pStyle w:val="ListParagraph"/>
              <w:numPr>
                <w:ilvl w:val="0"/>
                <w:numId w:val="13"/>
              </w:num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60" w:line="240" w:lineRule="auto"/>
              <w:ind w:left="346" w:hanging="346"/>
              <w:contextualSpacing w:val="0"/>
              <w:rPr>
                <w:rFonts w:asciiTheme="minorHAnsi" w:hAnsiTheme="minorHAnsi" w:cstheme="minorHAnsi"/>
              </w:rPr>
            </w:pPr>
            <w:r w:rsidRPr="00CF359E">
              <w:rPr>
                <w:rFonts w:asciiTheme="minorHAnsi" w:hAnsiTheme="minorHAnsi" w:cstheme="minorHAnsi"/>
              </w:rPr>
              <w:t>Community-based crisis center advocate</w:t>
            </w:r>
          </w:p>
          <w:p w14:paraId="20E411CB" w14:textId="77777777" w:rsidR="005249E1" w:rsidRPr="00CF359E" w:rsidRDefault="005249E1">
            <w:pPr>
              <w:pStyle w:val="ListParagraph"/>
              <w:numPr>
                <w:ilvl w:val="0"/>
                <w:numId w:val="13"/>
              </w:num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60" w:line="240" w:lineRule="auto"/>
              <w:ind w:left="346" w:hanging="346"/>
              <w:contextualSpacing w:val="0"/>
              <w:rPr>
                <w:rFonts w:asciiTheme="minorHAnsi" w:hAnsiTheme="minorHAnsi" w:cstheme="minorHAnsi"/>
              </w:rPr>
            </w:pPr>
            <w:r w:rsidRPr="00CF359E">
              <w:rPr>
                <w:rFonts w:asciiTheme="minorHAnsi" w:hAnsiTheme="minorHAnsi" w:cstheme="minorHAnsi"/>
              </w:rPr>
              <w:t>Systems-based advocate</w:t>
            </w:r>
          </w:p>
          <w:p w14:paraId="688B61CD" w14:textId="511D92B4" w:rsidR="005249E1" w:rsidRPr="00CF359E" w:rsidRDefault="005249E1">
            <w:pPr>
              <w:pStyle w:val="ListParagraph"/>
              <w:numPr>
                <w:ilvl w:val="0"/>
                <w:numId w:val="13"/>
              </w:num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60" w:line="240" w:lineRule="auto"/>
              <w:ind w:left="346" w:hanging="346"/>
              <w:contextualSpacing w:val="0"/>
              <w:rPr>
                <w:rFonts w:asciiTheme="minorHAnsi" w:hAnsiTheme="minorHAnsi" w:cstheme="minorHAnsi"/>
              </w:rPr>
            </w:pPr>
            <w:r w:rsidRPr="00CF359E">
              <w:rPr>
                <w:rFonts w:asciiTheme="minorHAnsi" w:hAnsiTheme="minorHAnsi" w:cstheme="minorHAnsi"/>
              </w:rPr>
              <w:t>SANE-A</w:t>
            </w:r>
            <w:r w:rsidR="00337DFC">
              <w:rPr>
                <w:rFonts w:asciiTheme="minorHAnsi" w:hAnsiTheme="minorHAnsi" w:cstheme="minorHAnsi"/>
              </w:rPr>
              <w:t xml:space="preserve"> </w:t>
            </w:r>
            <w:r w:rsidRPr="00CF359E">
              <w:rPr>
                <w:rFonts w:asciiTheme="minorHAnsi" w:hAnsiTheme="minorHAnsi" w:cstheme="minorHAnsi"/>
              </w:rPr>
              <w:t>certified nurse</w:t>
            </w:r>
          </w:p>
          <w:p w14:paraId="4633D322" w14:textId="77777777" w:rsidR="005249E1" w:rsidRPr="00CF359E" w:rsidRDefault="005249E1">
            <w:pPr>
              <w:pStyle w:val="ListParagraph"/>
              <w:numPr>
                <w:ilvl w:val="0"/>
                <w:numId w:val="13"/>
              </w:num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60" w:line="240" w:lineRule="auto"/>
              <w:ind w:left="346" w:hanging="346"/>
              <w:contextualSpacing w:val="0"/>
              <w:rPr>
                <w:rFonts w:asciiTheme="minorHAnsi" w:hAnsiTheme="minorHAnsi" w:cstheme="minorHAnsi"/>
              </w:rPr>
            </w:pPr>
            <w:r w:rsidRPr="00CF359E">
              <w:rPr>
                <w:rFonts w:asciiTheme="minorHAnsi" w:hAnsiTheme="minorHAnsi" w:cstheme="minorHAnsi"/>
              </w:rPr>
              <w:t>Law enforcement</w:t>
            </w:r>
          </w:p>
          <w:p w14:paraId="4D379B23" w14:textId="77777777" w:rsidR="005249E1" w:rsidRPr="00CF359E" w:rsidRDefault="005249E1">
            <w:pPr>
              <w:pStyle w:val="ListParagraph"/>
              <w:numPr>
                <w:ilvl w:val="0"/>
                <w:numId w:val="13"/>
              </w:num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60" w:line="240" w:lineRule="auto"/>
              <w:ind w:left="346"/>
              <w:contextualSpacing w:val="0"/>
              <w:rPr>
                <w:rFonts w:asciiTheme="minorHAnsi" w:hAnsiTheme="minorHAnsi" w:cstheme="minorHAnsi"/>
              </w:rPr>
            </w:pPr>
            <w:r w:rsidRPr="00CF359E">
              <w:rPr>
                <w:rFonts w:asciiTheme="minorHAnsi" w:hAnsiTheme="minorHAnsi" w:cstheme="minorHAnsi"/>
              </w:rPr>
              <w:t>Prosecutor</w:t>
            </w:r>
          </w:p>
          <w:p w14:paraId="69477B1C" w14:textId="77777777" w:rsidR="005249E1" w:rsidRPr="00CF359E" w:rsidRDefault="005249E1">
            <w:pPr>
              <w:pStyle w:val="ListParagraph"/>
              <w:numPr>
                <w:ilvl w:val="0"/>
                <w:numId w:val="13"/>
              </w:num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60" w:line="240" w:lineRule="auto"/>
              <w:ind w:left="346"/>
              <w:contextualSpacing w:val="0"/>
              <w:rPr>
                <w:rFonts w:asciiTheme="minorHAnsi" w:hAnsiTheme="minorHAnsi" w:cstheme="minorHAnsi"/>
              </w:rPr>
            </w:pPr>
            <w:r w:rsidRPr="00CF359E">
              <w:rPr>
                <w:rFonts w:asciiTheme="minorHAnsi" w:hAnsiTheme="minorHAnsi" w:cstheme="minorHAnsi"/>
              </w:rPr>
              <w:t>Crime lab analyst</w:t>
            </w:r>
          </w:p>
          <w:sdt>
            <w:sdtPr>
              <w:rPr>
                <w:rFonts w:ascii="Avenir LT Std 45 Book" w:hAnsi="Avenir LT Std 45 Book"/>
              </w:rPr>
              <w:id w:val="-2105405970"/>
              <w:placeholder>
                <w:docPart w:val="DefaultPlaceholder_-1854013440"/>
              </w:placeholder>
              <w:showingPlcHdr/>
            </w:sdtPr>
            <w:sdtContent>
              <w:p w14:paraId="1A275DB4" w14:textId="5DDB4953" w:rsidR="005249E1" w:rsidRPr="003D2394" w:rsidRDefault="005249E1" w:rsidP="005249E1">
                <w:pPr>
                  <w:tabs>
                    <w:tab w:val="left" w:pos="4320"/>
                    <w:tab w:val="left" w:pos="8726"/>
                    <w:tab w:val="left" w:pos="10713"/>
                    <w:tab w:val="left" w:pos="12960"/>
                  </w:tabs>
                  <w:snapToGrid w:val="0"/>
                  <w:spacing w:after="0" w:line="216" w:lineRule="auto"/>
                  <w:rPr>
                    <w:rFonts w:ascii="Avenir LT Std 45 Book" w:hAnsi="Avenir LT Std 45 Book"/>
                  </w:rPr>
                </w:pPr>
                <w:r w:rsidRPr="007D6FEB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33052" w14:textId="77777777" w:rsidR="005249E1" w:rsidRPr="003D2394" w:rsidRDefault="00000000" w:rsidP="005249E1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60" w:line="240" w:lineRule="auto"/>
              <w:ind w:left="255" w:hanging="255"/>
              <w:rPr>
                <w:rFonts w:ascii="Avenir LT Std 35 Light" w:hAnsi="Avenir LT Std 35 Light" w:cstheme="minorHAnsi"/>
                <w:b/>
                <w:bCs/>
                <w:sz w:val="21"/>
                <w:szCs w:val="21"/>
              </w:rPr>
            </w:pPr>
            <w:sdt>
              <w:sdtPr>
                <w:rPr>
                  <w:rFonts w:ascii="Avenir LT Std 45 Book" w:hAnsi="Avenir LT Std 45 Book" w:cstheme="minorHAnsi"/>
                </w:rPr>
                <w:id w:val="-2099091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49E1" w:rsidRPr="003D239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249E1" w:rsidRPr="003D2394">
              <w:rPr>
                <w:rFonts w:ascii="Avenir LT Std 45 Book" w:hAnsi="Avenir LT Std 45 Book" w:cstheme="minorHAnsi"/>
              </w:rPr>
              <w:t xml:space="preserve"> </w:t>
            </w:r>
            <w:r w:rsidR="005249E1" w:rsidRPr="003D2394">
              <w:rPr>
                <w:rFonts w:ascii="Avenir LT Std 35 Light" w:hAnsi="Avenir LT Std 35 Light" w:cstheme="minorHAnsi"/>
                <w:sz w:val="21"/>
                <w:szCs w:val="21"/>
              </w:rPr>
              <w:t>Lecture/PowerPoint</w:t>
            </w:r>
            <w:r w:rsidR="005249E1">
              <w:rPr>
                <w:rFonts w:ascii="Avenir LT Std 35 Light" w:hAnsi="Avenir LT Std 35 Light" w:cstheme="minorHAnsi"/>
                <w:sz w:val="21"/>
                <w:szCs w:val="21"/>
              </w:rPr>
              <w:t xml:space="preserve"> </w:t>
            </w:r>
            <w:r w:rsidR="005249E1" w:rsidRPr="003C7C99">
              <w:rPr>
                <w:rFonts w:ascii="Avenir LT Std 35 Light" w:hAnsi="Avenir LT Std 35 Light" w:cstheme="minorHAnsi"/>
                <w:b/>
                <w:bCs/>
                <w:sz w:val="20"/>
                <w:szCs w:val="20"/>
              </w:rPr>
              <w:t>(select at least one additional strategy below):</w:t>
            </w:r>
          </w:p>
          <w:p w14:paraId="2FC183F8" w14:textId="77777777" w:rsidR="005249E1" w:rsidRPr="003D2394" w:rsidRDefault="00000000" w:rsidP="005249E1">
            <w:pPr>
              <w:tabs>
                <w:tab w:val="left" w:pos="5016"/>
                <w:tab w:val="left" w:pos="8726"/>
                <w:tab w:val="left" w:pos="10713"/>
                <w:tab w:val="left" w:pos="12960"/>
              </w:tabs>
              <w:snapToGrid w:val="0"/>
              <w:spacing w:after="60" w:line="240" w:lineRule="auto"/>
              <w:ind w:left="255" w:hanging="255"/>
              <w:rPr>
                <w:rFonts w:ascii="Avenir LT Std 35 Light" w:hAnsi="Avenir LT Std 35 Light" w:cstheme="minorHAnsi"/>
                <w:sz w:val="21"/>
                <w:szCs w:val="21"/>
              </w:rPr>
            </w:pPr>
            <w:sdt>
              <w:sdtPr>
                <w:rPr>
                  <w:rFonts w:ascii="Avenir LT Std 35 Light" w:hAnsi="Avenir LT Std 35 Light" w:cstheme="minorHAnsi"/>
                  <w:sz w:val="21"/>
                  <w:szCs w:val="21"/>
                </w:rPr>
                <w:id w:val="-795525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49E1" w:rsidRPr="003D2394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5249E1" w:rsidRPr="003D2394">
              <w:rPr>
                <w:rFonts w:ascii="Avenir LT Std 35 Light" w:hAnsi="Avenir LT Std 35 Light" w:cstheme="minorHAnsi"/>
                <w:sz w:val="21"/>
                <w:szCs w:val="21"/>
              </w:rPr>
              <w:t xml:space="preserve"> Integrating opportunities for dialogue or </w:t>
            </w:r>
            <w:r w:rsidR="005249E1">
              <w:rPr>
                <w:rFonts w:ascii="Avenir LT Std 35 Light" w:hAnsi="Avenir LT Std 35 Light" w:cstheme="minorHAnsi"/>
                <w:sz w:val="21"/>
                <w:szCs w:val="21"/>
              </w:rPr>
              <w:t>question/answer</w:t>
            </w:r>
          </w:p>
          <w:p w14:paraId="2DF09431" w14:textId="77777777" w:rsidR="005249E1" w:rsidRPr="003D2394" w:rsidRDefault="00000000" w:rsidP="005249E1">
            <w:pPr>
              <w:tabs>
                <w:tab w:val="left" w:pos="5016"/>
                <w:tab w:val="left" w:pos="8726"/>
                <w:tab w:val="left" w:pos="10713"/>
                <w:tab w:val="left" w:pos="12960"/>
              </w:tabs>
              <w:snapToGrid w:val="0"/>
              <w:spacing w:after="60" w:line="240" w:lineRule="auto"/>
              <w:rPr>
                <w:rFonts w:ascii="Avenir LT Std 35 Light" w:hAnsi="Avenir LT Std 35 Light" w:cstheme="minorHAnsi"/>
                <w:sz w:val="21"/>
                <w:szCs w:val="21"/>
              </w:rPr>
            </w:pPr>
            <w:sdt>
              <w:sdtPr>
                <w:rPr>
                  <w:rFonts w:ascii="Avenir LT Std 35 Light" w:hAnsi="Avenir LT Std 35 Light" w:cstheme="minorHAnsi"/>
                  <w:sz w:val="21"/>
                  <w:szCs w:val="21"/>
                </w:rPr>
                <w:id w:val="-453939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49E1" w:rsidRPr="003D2394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5249E1" w:rsidRPr="003D2394">
              <w:rPr>
                <w:rFonts w:ascii="Avenir LT Std 35 Light" w:hAnsi="Avenir LT Std 35 Light" w:cstheme="minorHAnsi"/>
                <w:sz w:val="21"/>
                <w:szCs w:val="21"/>
              </w:rPr>
              <w:t xml:space="preserve"> Including time for self-check or reflection</w:t>
            </w:r>
          </w:p>
          <w:p w14:paraId="0171E024" w14:textId="77777777" w:rsidR="005249E1" w:rsidRPr="003D2394" w:rsidRDefault="00000000" w:rsidP="005249E1">
            <w:pPr>
              <w:tabs>
                <w:tab w:val="left" w:pos="5016"/>
                <w:tab w:val="left" w:pos="8726"/>
                <w:tab w:val="left" w:pos="10713"/>
                <w:tab w:val="left" w:pos="12960"/>
              </w:tabs>
              <w:snapToGrid w:val="0"/>
              <w:spacing w:after="60" w:line="240" w:lineRule="auto"/>
              <w:rPr>
                <w:rFonts w:ascii="Avenir LT Std 35 Light" w:hAnsi="Avenir LT Std 35 Light" w:cstheme="minorHAnsi"/>
                <w:sz w:val="21"/>
                <w:szCs w:val="21"/>
              </w:rPr>
            </w:pPr>
            <w:sdt>
              <w:sdtPr>
                <w:rPr>
                  <w:rFonts w:ascii="Avenir LT Std 35 Light" w:hAnsi="Avenir LT Std 35 Light" w:cstheme="minorHAnsi"/>
                  <w:sz w:val="21"/>
                  <w:szCs w:val="21"/>
                </w:rPr>
                <w:id w:val="1446583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49E1" w:rsidRPr="003D2394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5249E1" w:rsidRPr="003D2394">
              <w:rPr>
                <w:rFonts w:ascii="Avenir LT Std 35 Light" w:hAnsi="Avenir LT Std 35 Light" w:cstheme="minorHAnsi"/>
                <w:sz w:val="21"/>
                <w:szCs w:val="21"/>
              </w:rPr>
              <w:t xml:space="preserve"> Audience Response System</w:t>
            </w:r>
          </w:p>
          <w:p w14:paraId="08B06B5F" w14:textId="77777777" w:rsidR="005249E1" w:rsidRPr="003D2394" w:rsidRDefault="00000000" w:rsidP="005249E1">
            <w:pPr>
              <w:tabs>
                <w:tab w:val="left" w:pos="5016"/>
                <w:tab w:val="left" w:pos="8726"/>
                <w:tab w:val="left" w:pos="10713"/>
                <w:tab w:val="left" w:pos="12960"/>
              </w:tabs>
              <w:snapToGrid w:val="0"/>
              <w:spacing w:after="60" w:line="240" w:lineRule="auto"/>
              <w:rPr>
                <w:rFonts w:ascii="Avenir LT Std 35 Light" w:hAnsi="Avenir LT Std 35 Light" w:cstheme="minorHAnsi"/>
                <w:sz w:val="21"/>
                <w:szCs w:val="21"/>
              </w:rPr>
            </w:pPr>
            <w:sdt>
              <w:sdtPr>
                <w:rPr>
                  <w:rFonts w:ascii="Avenir LT Std 35 Light" w:hAnsi="Avenir LT Std 35 Light" w:cstheme="minorHAnsi"/>
                  <w:sz w:val="21"/>
                  <w:szCs w:val="21"/>
                </w:rPr>
                <w:id w:val="2083245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49E1" w:rsidRPr="003D2394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5249E1" w:rsidRPr="003D2394">
              <w:rPr>
                <w:rFonts w:ascii="Avenir LT Std 35 Light" w:hAnsi="Avenir LT Std 35 Light" w:cstheme="minorHAnsi"/>
                <w:sz w:val="21"/>
                <w:szCs w:val="21"/>
              </w:rPr>
              <w:t xml:space="preserve"> Analyzing case studies</w:t>
            </w:r>
          </w:p>
          <w:p w14:paraId="7313C804" w14:textId="77777777" w:rsidR="005249E1" w:rsidRPr="003D2394" w:rsidRDefault="00000000" w:rsidP="005249E1">
            <w:pPr>
              <w:tabs>
                <w:tab w:val="left" w:pos="5016"/>
                <w:tab w:val="left" w:pos="8726"/>
                <w:tab w:val="left" w:pos="10713"/>
                <w:tab w:val="left" w:pos="12960"/>
              </w:tabs>
              <w:snapToGrid w:val="0"/>
              <w:spacing w:after="60" w:line="240" w:lineRule="auto"/>
              <w:rPr>
                <w:rFonts w:ascii="Avenir LT Std 35 Light" w:hAnsi="Avenir LT Std 35 Light" w:cstheme="minorHAnsi"/>
                <w:sz w:val="21"/>
                <w:szCs w:val="21"/>
              </w:rPr>
            </w:pPr>
            <w:sdt>
              <w:sdtPr>
                <w:rPr>
                  <w:rFonts w:ascii="Avenir LT Std 35 Light" w:hAnsi="Avenir LT Std 35 Light" w:cstheme="minorHAnsi"/>
                  <w:sz w:val="21"/>
                  <w:szCs w:val="21"/>
                </w:rPr>
                <w:id w:val="371202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49E1" w:rsidRPr="003D2394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5249E1" w:rsidRPr="003D2394">
              <w:rPr>
                <w:rFonts w:ascii="Avenir LT Std 35 Light" w:hAnsi="Avenir LT Std 35 Light" w:cstheme="minorHAnsi"/>
                <w:sz w:val="21"/>
                <w:szCs w:val="21"/>
              </w:rPr>
              <w:t xml:space="preserve"> Providing opportunities for problem-based </w:t>
            </w:r>
            <w:r w:rsidR="005249E1">
              <w:rPr>
                <w:rFonts w:ascii="Avenir LT Std 35 Light" w:hAnsi="Avenir LT Std 35 Light" w:cstheme="minorHAnsi"/>
                <w:sz w:val="21"/>
                <w:szCs w:val="21"/>
              </w:rPr>
              <w:br/>
              <w:t xml:space="preserve">    </w:t>
            </w:r>
            <w:r w:rsidR="005249E1" w:rsidRPr="003D2394">
              <w:rPr>
                <w:rFonts w:ascii="Avenir LT Std 35 Light" w:hAnsi="Avenir LT Std 35 Light" w:cstheme="minorHAnsi"/>
                <w:sz w:val="21"/>
                <w:szCs w:val="21"/>
              </w:rPr>
              <w:t>learning</w:t>
            </w:r>
          </w:p>
          <w:p w14:paraId="1D90A9C7" w14:textId="77777777" w:rsidR="005249E1" w:rsidRDefault="00000000" w:rsidP="005249E1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60" w:line="240" w:lineRule="auto"/>
              <w:ind w:left="255" w:hanging="255"/>
              <w:rPr>
                <w:rFonts w:ascii="Avenir LT Std 35 Light" w:hAnsi="Avenir LT Std 35 Light" w:cstheme="minorHAnsi"/>
                <w:sz w:val="21"/>
                <w:szCs w:val="21"/>
              </w:rPr>
            </w:pPr>
            <w:sdt>
              <w:sdtPr>
                <w:rPr>
                  <w:rFonts w:ascii="Avenir LT Std 35 Light" w:hAnsi="Avenir LT Std 35 Light" w:cstheme="minorHAnsi"/>
                  <w:sz w:val="21"/>
                  <w:szCs w:val="21"/>
                </w:rPr>
                <w:id w:val="1198352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49E1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5249E1" w:rsidRPr="003D2394">
              <w:rPr>
                <w:rFonts w:ascii="Avenir LT Std 35 Light" w:hAnsi="Avenir LT Std 35 Light" w:cstheme="minorHAnsi"/>
                <w:sz w:val="21"/>
                <w:szCs w:val="21"/>
              </w:rPr>
              <w:t xml:space="preserve"> Pre/Post Test</w:t>
            </w:r>
          </w:p>
          <w:p w14:paraId="73427304" w14:textId="69633261" w:rsidR="005249E1" w:rsidRPr="003D2394" w:rsidRDefault="00000000" w:rsidP="005249E1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60" w:line="240" w:lineRule="auto"/>
              <w:ind w:left="255" w:hanging="255"/>
              <w:rPr>
                <w:rFonts w:ascii="Avenir LT Std 45 Book" w:hAnsi="Avenir LT Std 45 Book" w:cstheme="minorHAnsi"/>
              </w:rPr>
            </w:pPr>
            <w:sdt>
              <w:sdtPr>
                <w:rPr>
                  <w:rFonts w:ascii="Avenir LT Std 35 Light" w:hAnsi="Avenir LT Std 35 Light" w:cstheme="minorHAnsi"/>
                  <w:sz w:val="21"/>
                  <w:szCs w:val="21"/>
                </w:rPr>
                <w:id w:val="-1424337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49E1" w:rsidRPr="003D2394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5249E1" w:rsidRPr="003D2394">
              <w:rPr>
                <w:rFonts w:ascii="Avenir LT Std 35 Light" w:hAnsi="Avenir LT Std 35 Light" w:cstheme="minorHAnsi"/>
                <w:sz w:val="21"/>
                <w:szCs w:val="21"/>
              </w:rPr>
              <w:t xml:space="preserve"> Other: </w:t>
            </w:r>
            <w:sdt>
              <w:sdtPr>
                <w:rPr>
                  <w:rFonts w:ascii="Avenir LT Std 35 Light" w:hAnsi="Avenir LT Std 35 Light" w:cstheme="minorHAnsi"/>
                  <w:sz w:val="21"/>
                  <w:szCs w:val="21"/>
                </w:rPr>
                <w:id w:val="1079561474"/>
                <w:placeholder>
                  <w:docPart w:val="67696100CFBA4F4198F619C411DFEFFE"/>
                </w:placeholder>
                <w:showingPlcHdr/>
              </w:sdtPr>
              <w:sdtContent>
                <w:r w:rsidR="005249E1" w:rsidRPr="007D6FE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249E1" w:rsidRPr="003D2394" w14:paraId="4C0C4F6A" w14:textId="77777777" w:rsidTr="005249E1">
        <w:trPr>
          <w:trHeight w:val="433"/>
        </w:trPr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2D750F" w14:textId="77777777" w:rsidR="005249E1" w:rsidRPr="00CF359E" w:rsidRDefault="005249E1" w:rsidP="005249E1">
            <w:pPr>
              <w:tabs>
                <w:tab w:val="left" w:pos="360"/>
              </w:tabs>
              <w:ind w:left="720" w:hanging="660"/>
              <w:rPr>
                <w:rFonts w:asciiTheme="minorHAnsi" w:hAnsiTheme="minorHAnsi" w:cstheme="minorHAnsi"/>
                <w:b/>
                <w:szCs w:val="24"/>
              </w:rPr>
            </w:pPr>
            <w:r w:rsidRPr="00CF359E">
              <w:rPr>
                <w:rFonts w:asciiTheme="minorHAnsi" w:hAnsiTheme="minorHAnsi" w:cstheme="minorHAnsi"/>
                <w:b/>
                <w:szCs w:val="24"/>
              </w:rPr>
              <w:tab/>
            </w:r>
            <w:r>
              <w:rPr>
                <w:rFonts w:asciiTheme="minorHAnsi" w:hAnsiTheme="minorHAnsi" w:cstheme="minorHAnsi"/>
                <w:b/>
                <w:szCs w:val="24"/>
              </w:rPr>
              <w:t xml:space="preserve">IV. </w:t>
            </w:r>
            <w:r w:rsidRPr="00CF359E">
              <w:rPr>
                <w:rFonts w:asciiTheme="minorHAnsi" w:hAnsiTheme="minorHAnsi" w:cstheme="minorHAnsi"/>
                <w:b/>
                <w:szCs w:val="24"/>
              </w:rPr>
              <w:t>Medical Forensic History Taking</w:t>
            </w:r>
          </w:p>
          <w:p w14:paraId="57F09604" w14:textId="77777777" w:rsidR="005249E1" w:rsidRPr="00CF359E" w:rsidRDefault="005249E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720"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 xml:space="preserve">Key components of obtaining a comprehensive, developmentally appropriate patient history, including a focused review of systems with an </w:t>
            </w:r>
            <w:r w:rsidRPr="00CF359E">
              <w:rPr>
                <w:rFonts w:asciiTheme="minorHAnsi" w:hAnsiTheme="minorHAnsi" w:cstheme="minorHAnsi"/>
                <w:szCs w:val="24"/>
              </w:rPr>
              <w:lastRenderedPageBreak/>
              <w:t>adult/adolescent patient, which can provide context for appropriate healthcare decisions and potential forensic implications, to include:</w:t>
            </w:r>
          </w:p>
          <w:p w14:paraId="43B801ED" w14:textId="77777777" w:rsidR="005249E1" w:rsidRPr="00CF359E" w:rsidRDefault="005249E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1080"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Past medical history</w:t>
            </w:r>
          </w:p>
          <w:p w14:paraId="052EBF36" w14:textId="77777777" w:rsidR="005249E1" w:rsidRPr="00CF359E" w:rsidRDefault="005249E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1080"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Allergies</w:t>
            </w:r>
          </w:p>
          <w:p w14:paraId="6D6A337C" w14:textId="77777777" w:rsidR="005249E1" w:rsidRPr="00CF359E" w:rsidRDefault="005249E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1080"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Medications</w:t>
            </w:r>
          </w:p>
          <w:p w14:paraId="1E461715" w14:textId="77777777" w:rsidR="005249E1" w:rsidRPr="00CF359E" w:rsidRDefault="005249E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1080"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Recreational drug use</w:t>
            </w:r>
          </w:p>
          <w:p w14:paraId="01F03E00" w14:textId="77777777" w:rsidR="005249E1" w:rsidRPr="00CF359E" w:rsidRDefault="005249E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1080"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Medical/surgical history</w:t>
            </w:r>
          </w:p>
          <w:p w14:paraId="78873068" w14:textId="77777777" w:rsidR="005249E1" w:rsidRPr="00CF359E" w:rsidRDefault="005249E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1080"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Vaccination status</w:t>
            </w:r>
          </w:p>
          <w:p w14:paraId="7558FEA4" w14:textId="77777777" w:rsidR="005249E1" w:rsidRPr="00CF359E" w:rsidRDefault="005249E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1080"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Anogenital-urinary history</w:t>
            </w:r>
          </w:p>
          <w:p w14:paraId="722DC9E5" w14:textId="77777777" w:rsidR="005249E1" w:rsidRPr="00CF359E" w:rsidRDefault="005249E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1080"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Last consensual intercourse</w:t>
            </w:r>
          </w:p>
          <w:p w14:paraId="61A73AD2" w14:textId="77777777" w:rsidR="005249E1" w:rsidRPr="00CF359E" w:rsidRDefault="005249E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1080"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Pregnancy history</w:t>
            </w:r>
          </w:p>
          <w:p w14:paraId="67886207" w14:textId="77777777" w:rsidR="005249E1" w:rsidRPr="00CF359E" w:rsidRDefault="005249E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1080"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Contraception usage</w:t>
            </w:r>
          </w:p>
          <w:p w14:paraId="76259B47" w14:textId="77777777" w:rsidR="005249E1" w:rsidRPr="00CF359E" w:rsidRDefault="005249E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1080"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Last menstrual period</w:t>
            </w:r>
          </w:p>
          <w:p w14:paraId="1BC2F2D9" w14:textId="77777777" w:rsidR="005249E1" w:rsidRPr="00CF359E" w:rsidRDefault="005249E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1080"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Event history</w:t>
            </w:r>
          </w:p>
          <w:p w14:paraId="20EB32A5" w14:textId="77777777" w:rsidR="005249E1" w:rsidRPr="00CF359E" w:rsidRDefault="005249E1">
            <w:pPr>
              <w:pStyle w:val="ListParagraph"/>
              <w:numPr>
                <w:ilvl w:val="1"/>
                <w:numId w:val="18"/>
              </w:numPr>
              <w:spacing w:after="0" w:line="240" w:lineRule="auto"/>
              <w:ind w:left="1440"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Actual/attempted acts</w:t>
            </w:r>
          </w:p>
          <w:p w14:paraId="7A02A62D" w14:textId="77777777" w:rsidR="005249E1" w:rsidRPr="00CF359E" w:rsidRDefault="005249E1">
            <w:pPr>
              <w:pStyle w:val="ListParagraph"/>
              <w:numPr>
                <w:ilvl w:val="1"/>
                <w:numId w:val="18"/>
              </w:numPr>
              <w:spacing w:after="0" w:line="240" w:lineRule="auto"/>
              <w:ind w:left="1440"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Date and time of event</w:t>
            </w:r>
          </w:p>
          <w:p w14:paraId="52ADFC11" w14:textId="77777777" w:rsidR="005249E1" w:rsidRPr="00CF359E" w:rsidRDefault="005249E1">
            <w:pPr>
              <w:pStyle w:val="ListParagraph"/>
              <w:numPr>
                <w:ilvl w:val="1"/>
                <w:numId w:val="18"/>
              </w:numPr>
              <w:spacing w:after="0" w:line="240" w:lineRule="auto"/>
              <w:ind w:left="1440"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Location of event</w:t>
            </w:r>
          </w:p>
          <w:p w14:paraId="77ABEB6B" w14:textId="77777777" w:rsidR="005249E1" w:rsidRPr="00CF359E" w:rsidRDefault="005249E1">
            <w:pPr>
              <w:pStyle w:val="ListParagraph"/>
              <w:numPr>
                <w:ilvl w:val="1"/>
                <w:numId w:val="18"/>
              </w:numPr>
              <w:spacing w:after="0" w:line="240" w:lineRule="auto"/>
              <w:ind w:left="1440"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Assailant information</w:t>
            </w:r>
          </w:p>
          <w:p w14:paraId="19736082" w14:textId="77777777" w:rsidR="005249E1" w:rsidRPr="00CF359E" w:rsidRDefault="005249E1">
            <w:pPr>
              <w:pStyle w:val="ListParagraph"/>
              <w:numPr>
                <w:ilvl w:val="1"/>
                <w:numId w:val="18"/>
              </w:numPr>
              <w:spacing w:after="0" w:line="240" w:lineRule="auto"/>
              <w:ind w:left="1440"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lastRenderedPageBreak/>
              <w:t>Use of weapons/restraints/threats</w:t>
            </w:r>
          </w:p>
          <w:p w14:paraId="7A4A1FC8" w14:textId="77777777" w:rsidR="005249E1" w:rsidRPr="00CF359E" w:rsidRDefault="005249E1">
            <w:pPr>
              <w:pStyle w:val="ListParagraph"/>
              <w:numPr>
                <w:ilvl w:val="1"/>
                <w:numId w:val="18"/>
              </w:numPr>
              <w:spacing w:after="0" w:line="240" w:lineRule="auto"/>
              <w:ind w:left="1440"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Use of recording devices (photographs or videos of the event)</w:t>
            </w:r>
          </w:p>
          <w:p w14:paraId="08B24394" w14:textId="77777777" w:rsidR="005249E1" w:rsidRPr="00CF359E" w:rsidRDefault="005249E1">
            <w:pPr>
              <w:pStyle w:val="ListParagraph"/>
              <w:numPr>
                <w:ilvl w:val="1"/>
                <w:numId w:val="18"/>
              </w:numPr>
              <w:spacing w:after="0" w:line="240" w:lineRule="auto"/>
              <w:ind w:left="1440"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Suspected drug-facilitated sexual assault</w:t>
            </w:r>
          </w:p>
          <w:p w14:paraId="39D74B6C" w14:textId="77777777" w:rsidR="005249E1" w:rsidRPr="00CF359E" w:rsidRDefault="005249E1">
            <w:pPr>
              <w:pStyle w:val="ListParagraph"/>
              <w:numPr>
                <w:ilvl w:val="1"/>
                <w:numId w:val="18"/>
              </w:numPr>
              <w:spacing w:after="0" w:line="240" w:lineRule="auto"/>
              <w:ind w:left="1440"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Condom use</w:t>
            </w:r>
          </w:p>
          <w:p w14:paraId="13755317" w14:textId="77777777" w:rsidR="005249E1" w:rsidRPr="00CF359E" w:rsidRDefault="005249E1">
            <w:pPr>
              <w:pStyle w:val="ListParagraph"/>
              <w:numPr>
                <w:ilvl w:val="1"/>
                <w:numId w:val="18"/>
              </w:numPr>
              <w:spacing w:after="0" w:line="240" w:lineRule="auto"/>
              <w:ind w:left="1440"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Ejaculation</w:t>
            </w:r>
          </w:p>
          <w:p w14:paraId="17015F91" w14:textId="77777777" w:rsidR="005249E1" w:rsidRPr="00CF359E" w:rsidRDefault="005249E1">
            <w:pPr>
              <w:pStyle w:val="ListParagraph"/>
              <w:numPr>
                <w:ilvl w:val="1"/>
                <w:numId w:val="18"/>
              </w:numPr>
              <w:spacing w:after="0" w:line="240" w:lineRule="auto"/>
              <w:ind w:left="1440"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Pain or bleeding associated with acts</w:t>
            </w:r>
          </w:p>
          <w:p w14:paraId="2ABBF8B9" w14:textId="77777777" w:rsidR="005249E1" w:rsidRPr="00CF359E" w:rsidRDefault="005249E1">
            <w:pPr>
              <w:pStyle w:val="ListParagraph"/>
              <w:numPr>
                <w:ilvl w:val="1"/>
                <w:numId w:val="18"/>
              </w:numPr>
              <w:spacing w:after="0" w:line="240" w:lineRule="auto"/>
              <w:ind w:left="1440"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Physical assault</w:t>
            </w:r>
          </w:p>
          <w:p w14:paraId="084189C8" w14:textId="77777777" w:rsidR="005249E1" w:rsidRPr="00CF359E" w:rsidRDefault="005249E1">
            <w:pPr>
              <w:pStyle w:val="ListParagraph"/>
              <w:numPr>
                <w:ilvl w:val="1"/>
                <w:numId w:val="18"/>
              </w:numPr>
              <w:spacing w:after="0" w:line="240" w:lineRule="auto"/>
              <w:ind w:left="1440"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Strangulation</w:t>
            </w:r>
          </w:p>
          <w:p w14:paraId="554F7673" w14:textId="77777777" w:rsidR="005249E1" w:rsidRPr="00CF359E" w:rsidRDefault="005249E1">
            <w:pPr>
              <w:pStyle w:val="ListParagraph"/>
              <w:numPr>
                <w:ilvl w:val="1"/>
                <w:numId w:val="18"/>
              </w:numPr>
              <w:spacing w:after="0" w:line="240" w:lineRule="auto"/>
              <w:ind w:left="1440" w:hanging="450"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Potential destruction of evidence</w:t>
            </w:r>
          </w:p>
          <w:p w14:paraId="64800DD7" w14:textId="77777777" w:rsidR="005249E1" w:rsidRPr="00CF359E" w:rsidRDefault="005249E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720"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Difference between obtaining a medical forensic history and conducting a forensic interview, and the purpose of each</w:t>
            </w:r>
          </w:p>
          <w:p w14:paraId="1F9FD8CF" w14:textId="77777777" w:rsidR="005249E1" w:rsidRPr="00CF359E" w:rsidRDefault="005249E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720"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 xml:space="preserve">Techniques for establishing rapport and facilitating disclosure while </w:t>
            </w:r>
            <w:r w:rsidRPr="00CF359E">
              <w:rPr>
                <w:rFonts w:asciiTheme="minorHAnsi" w:hAnsiTheme="minorHAnsi" w:cstheme="minorHAnsi"/>
                <w:szCs w:val="24"/>
              </w:rPr>
              <w:lastRenderedPageBreak/>
              <w:t>considering the patient’s age, developmental level, tolerance, gender identity, and cultural differences</w:t>
            </w:r>
          </w:p>
          <w:p w14:paraId="524D3FA9" w14:textId="77777777" w:rsidR="005249E1" w:rsidRPr="00CF359E" w:rsidRDefault="005249E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720"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Importance of using the medical forensic history to guide the physical assessment of the patient and evidence collection</w:t>
            </w:r>
          </w:p>
          <w:p w14:paraId="789014A7" w14:textId="77777777" w:rsidR="005249E1" w:rsidRPr="00CF359E" w:rsidRDefault="005249E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720"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Poly-victimization or co-occurrence of violence using the medical forensic history</w:t>
            </w:r>
          </w:p>
          <w:p w14:paraId="4A7537D7" w14:textId="77777777" w:rsidR="005249E1" w:rsidRPr="00CF359E" w:rsidRDefault="005249E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720"/>
              <w:rPr>
                <w:rFonts w:asciiTheme="minorHAnsi" w:hAnsiTheme="minorHAnsi" w:cstheme="minorHAnsi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Importance of accurate and unbiased documentation of the medical forensic history</w:t>
            </w:r>
          </w:p>
          <w:p w14:paraId="0692F505" w14:textId="77777777" w:rsidR="005249E1" w:rsidRDefault="005249E1" w:rsidP="005249E1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Coordination between law enforcement representatives and SAFEs regarding the logistics and boundaries of medical forensic history taking and investigative intent</w:t>
            </w:r>
          </w:p>
          <w:p w14:paraId="6D26750F" w14:textId="0DEBFF9C" w:rsidR="00357319" w:rsidRPr="003D2394" w:rsidRDefault="00357319" w:rsidP="005249E1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rPr>
                <w:rFonts w:ascii="Avenir LT Std 45 Book" w:hAnsi="Avenir LT Std 45 Book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C5193E" w14:textId="77777777" w:rsidR="005249E1" w:rsidRPr="003D2394" w:rsidRDefault="005249E1" w:rsidP="005249E1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="Avenir LT Std 45 Book" w:hAnsi="Avenir LT Std 45 Book"/>
              </w:rPr>
            </w:pPr>
          </w:p>
          <w:p w14:paraId="1B0214BE" w14:textId="77777777" w:rsidR="00ED179F" w:rsidRPr="003D2394" w:rsidRDefault="00ED179F" w:rsidP="00ED179F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="Avenir LT Std 45 Book" w:hAnsi="Avenir LT Std 45 Book"/>
              </w:rPr>
            </w:pPr>
          </w:p>
          <w:p w14:paraId="7765B808" w14:textId="39E27FDC" w:rsidR="005249E1" w:rsidRPr="003D2394" w:rsidRDefault="00ED179F" w:rsidP="00ED179F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="Avenir LT Std 45 Book" w:hAnsi="Avenir LT Std 45 Book"/>
              </w:rPr>
            </w:pPr>
            <w:r w:rsidRPr="003D2394">
              <w:rPr>
                <w:rFonts w:ascii="Avenir LT Std 45 Book" w:eastAsia="Calibri" w:hAnsi="Avenir LT Std 45 Book" w:cstheme="minorHAnsi"/>
                <w:snapToGrid w:val="0"/>
                <w:u w:val="single"/>
                <w:shd w:val="clear" w:color="auto" w:fill="E5DFEC"/>
                <w:lang w:bidi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D2394">
              <w:rPr>
                <w:rFonts w:ascii="Avenir LT Std 45 Book" w:eastAsia="Calibri" w:hAnsi="Avenir LT Std 45 Book" w:cstheme="minorHAnsi"/>
                <w:snapToGrid w:val="0"/>
                <w:u w:val="single"/>
                <w:shd w:val="clear" w:color="auto" w:fill="E5DFEC"/>
                <w:lang w:bidi="ar-SA"/>
              </w:rPr>
              <w:instrText xml:space="preserve"> FORMTEXT </w:instrText>
            </w:r>
            <w:r w:rsidRPr="003D2394">
              <w:rPr>
                <w:rFonts w:ascii="Avenir LT Std 45 Book" w:eastAsia="Calibri" w:hAnsi="Avenir LT Std 45 Book" w:cstheme="minorHAnsi"/>
                <w:snapToGrid w:val="0"/>
                <w:u w:val="single"/>
                <w:shd w:val="clear" w:color="auto" w:fill="E5DFEC"/>
                <w:lang w:bidi="ar-SA"/>
              </w:rPr>
            </w:r>
            <w:r w:rsidRPr="003D2394">
              <w:rPr>
                <w:rFonts w:ascii="Avenir LT Std 45 Book" w:eastAsia="Calibri" w:hAnsi="Avenir LT Std 45 Book" w:cstheme="minorHAnsi"/>
                <w:snapToGrid w:val="0"/>
                <w:u w:val="single"/>
                <w:shd w:val="clear" w:color="auto" w:fill="E5DFEC"/>
                <w:lang w:bidi="ar-SA"/>
              </w:rPr>
              <w:fldChar w:fldCharType="separate"/>
            </w:r>
            <w:r w:rsidRPr="003D2394">
              <w:rPr>
                <w:rFonts w:ascii="Avenir LT Std 45 Book" w:eastAsia="Calibri" w:hAnsi="Avenir LT Std 45 Book" w:cstheme="minorHAnsi"/>
                <w:noProof/>
                <w:snapToGrid w:val="0"/>
                <w:u w:val="single"/>
                <w:shd w:val="clear" w:color="auto" w:fill="E5DFEC"/>
                <w:lang w:bidi="ar-SA"/>
              </w:rPr>
              <w:t> </w:t>
            </w:r>
            <w:r w:rsidRPr="003D2394">
              <w:rPr>
                <w:rFonts w:ascii="Avenir LT Std 45 Book" w:eastAsia="Calibri" w:hAnsi="Avenir LT Std 45 Book" w:cstheme="minorHAnsi"/>
                <w:noProof/>
                <w:snapToGrid w:val="0"/>
                <w:u w:val="single"/>
                <w:shd w:val="clear" w:color="auto" w:fill="E5DFEC"/>
                <w:lang w:bidi="ar-SA"/>
              </w:rPr>
              <w:t> </w:t>
            </w:r>
            <w:r w:rsidRPr="003D2394">
              <w:rPr>
                <w:rFonts w:ascii="Avenir LT Std 45 Book" w:eastAsia="Calibri" w:hAnsi="Avenir LT Std 45 Book" w:cstheme="minorHAnsi"/>
                <w:noProof/>
                <w:snapToGrid w:val="0"/>
                <w:u w:val="single"/>
                <w:shd w:val="clear" w:color="auto" w:fill="E5DFEC"/>
                <w:lang w:bidi="ar-SA"/>
              </w:rPr>
              <w:t> </w:t>
            </w:r>
            <w:r w:rsidRPr="003D2394">
              <w:rPr>
                <w:rFonts w:ascii="Avenir LT Std 45 Book" w:eastAsia="Calibri" w:hAnsi="Avenir LT Std 45 Book" w:cstheme="minorHAnsi"/>
                <w:noProof/>
                <w:snapToGrid w:val="0"/>
                <w:u w:val="single"/>
                <w:shd w:val="clear" w:color="auto" w:fill="E5DFEC"/>
                <w:lang w:bidi="ar-SA"/>
              </w:rPr>
              <w:t> </w:t>
            </w:r>
            <w:r w:rsidRPr="003D2394">
              <w:rPr>
                <w:rFonts w:ascii="Avenir LT Std 45 Book" w:eastAsia="Calibri" w:hAnsi="Avenir LT Std 45 Book" w:cstheme="minorHAnsi"/>
                <w:noProof/>
                <w:snapToGrid w:val="0"/>
                <w:u w:val="single"/>
                <w:shd w:val="clear" w:color="auto" w:fill="E5DFEC"/>
                <w:lang w:bidi="ar-SA"/>
              </w:rPr>
              <w:t> </w:t>
            </w:r>
            <w:r w:rsidRPr="003D2394">
              <w:rPr>
                <w:rFonts w:ascii="Avenir LT Std 45 Book" w:eastAsia="Calibri" w:hAnsi="Avenir LT Std 45 Book" w:cstheme="minorHAnsi"/>
                <w:snapToGrid w:val="0"/>
                <w:u w:val="single"/>
                <w:shd w:val="clear" w:color="auto" w:fill="E5DFEC"/>
                <w:lang w:bidi="ar-SA"/>
              </w:rPr>
              <w:fldChar w:fldCharType="end"/>
            </w:r>
            <w:r w:rsidRPr="003D2394">
              <w:rPr>
                <w:rFonts w:ascii="Avenir LT Std 45 Book" w:hAnsi="Avenir LT Std 45 Book"/>
              </w:rPr>
              <w:t>minutes</w:t>
            </w:r>
          </w:p>
        </w:tc>
        <w:sdt>
          <w:sdtPr>
            <w:rPr>
              <w:rFonts w:ascii="Avenir LT Std 45 Book" w:hAnsi="Avenir LT Std 45 Book"/>
            </w:rPr>
            <w:alias w:val="Add Name(s)/Credentials"/>
            <w:tag w:val="Add Presenter name(s) here"/>
            <w:id w:val="-1782407328"/>
            <w:placeholder>
              <w:docPart w:val="CEDFC1BFA0104CE9ABC596ED5F592726"/>
            </w:placeholder>
            <w:showingPlcHdr/>
          </w:sdtPr>
          <w:sdtContent>
            <w:tc>
              <w:tcPr>
                <w:tcW w:w="19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4520737" w14:textId="424BFED7" w:rsidR="005249E1" w:rsidRPr="003D2394" w:rsidRDefault="005249E1" w:rsidP="005249E1">
                <w:pPr>
                  <w:tabs>
                    <w:tab w:val="left" w:pos="4320"/>
                    <w:tab w:val="left" w:pos="8726"/>
                    <w:tab w:val="left" w:pos="10713"/>
                    <w:tab w:val="left" w:pos="12960"/>
                  </w:tabs>
                  <w:snapToGrid w:val="0"/>
                  <w:spacing w:after="0" w:line="216" w:lineRule="auto"/>
                  <w:rPr>
                    <w:rFonts w:ascii="Avenir LT Std 45 Book" w:hAnsi="Avenir LT Std 45 Book"/>
                  </w:rPr>
                </w:pPr>
                <w:r w:rsidRPr="003D2394">
                  <w:rPr>
                    <w:rStyle w:val="PlaceholderText"/>
                    <w:rFonts w:ascii="Avenir LT Std 45 Book" w:eastAsiaTheme="minorHAnsi" w:hAnsi="Avenir LT Std 45 Book"/>
                  </w:rPr>
                  <w:t>Click or tap here to enter text.</w:t>
                </w:r>
              </w:p>
            </w:tc>
          </w:sdtContent>
        </w:sdt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3C5CC" w14:textId="77777777" w:rsidR="005249E1" w:rsidRPr="003D2394" w:rsidRDefault="00000000" w:rsidP="005249E1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60" w:line="240" w:lineRule="auto"/>
              <w:ind w:left="255" w:hanging="255"/>
              <w:rPr>
                <w:rFonts w:ascii="Avenir LT Std 35 Light" w:hAnsi="Avenir LT Std 35 Light" w:cstheme="minorHAnsi"/>
                <w:b/>
                <w:bCs/>
                <w:sz w:val="21"/>
                <w:szCs w:val="21"/>
              </w:rPr>
            </w:pPr>
            <w:sdt>
              <w:sdtPr>
                <w:rPr>
                  <w:rFonts w:ascii="Avenir LT Std 45 Book" w:hAnsi="Avenir LT Std 45 Book" w:cstheme="minorHAnsi"/>
                </w:rPr>
                <w:id w:val="1101609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49E1" w:rsidRPr="003D239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249E1" w:rsidRPr="003D2394">
              <w:rPr>
                <w:rFonts w:ascii="Avenir LT Std 45 Book" w:hAnsi="Avenir LT Std 45 Book" w:cstheme="minorHAnsi"/>
              </w:rPr>
              <w:t xml:space="preserve"> </w:t>
            </w:r>
            <w:r w:rsidR="005249E1" w:rsidRPr="003D2394">
              <w:rPr>
                <w:rFonts w:ascii="Avenir LT Std 35 Light" w:hAnsi="Avenir LT Std 35 Light" w:cstheme="minorHAnsi"/>
                <w:sz w:val="21"/>
                <w:szCs w:val="21"/>
              </w:rPr>
              <w:t>Lecture/PowerPoint</w:t>
            </w:r>
            <w:r w:rsidR="005249E1">
              <w:rPr>
                <w:rFonts w:ascii="Avenir LT Std 35 Light" w:hAnsi="Avenir LT Std 35 Light" w:cstheme="minorHAnsi"/>
                <w:sz w:val="21"/>
                <w:szCs w:val="21"/>
              </w:rPr>
              <w:t xml:space="preserve"> </w:t>
            </w:r>
            <w:r w:rsidR="005249E1" w:rsidRPr="003C7C99">
              <w:rPr>
                <w:rFonts w:ascii="Avenir LT Std 35 Light" w:hAnsi="Avenir LT Std 35 Light" w:cstheme="minorHAnsi"/>
                <w:b/>
                <w:bCs/>
                <w:sz w:val="20"/>
                <w:szCs w:val="20"/>
              </w:rPr>
              <w:t>(select at least one additional strategy below):</w:t>
            </w:r>
          </w:p>
          <w:p w14:paraId="69F829D4" w14:textId="77777777" w:rsidR="005249E1" w:rsidRPr="003D2394" w:rsidRDefault="00000000" w:rsidP="005249E1">
            <w:pPr>
              <w:tabs>
                <w:tab w:val="left" w:pos="5016"/>
                <w:tab w:val="left" w:pos="8726"/>
                <w:tab w:val="left" w:pos="10713"/>
                <w:tab w:val="left" w:pos="12960"/>
              </w:tabs>
              <w:snapToGrid w:val="0"/>
              <w:spacing w:after="60" w:line="240" w:lineRule="auto"/>
              <w:ind w:left="255" w:hanging="255"/>
              <w:rPr>
                <w:rFonts w:ascii="Avenir LT Std 35 Light" w:hAnsi="Avenir LT Std 35 Light" w:cstheme="minorHAnsi"/>
                <w:sz w:val="21"/>
                <w:szCs w:val="21"/>
              </w:rPr>
            </w:pPr>
            <w:sdt>
              <w:sdtPr>
                <w:rPr>
                  <w:rFonts w:ascii="Avenir LT Std 35 Light" w:hAnsi="Avenir LT Std 35 Light" w:cstheme="minorHAnsi"/>
                  <w:sz w:val="21"/>
                  <w:szCs w:val="21"/>
                </w:rPr>
                <w:id w:val="-1397347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49E1" w:rsidRPr="003D2394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5249E1" w:rsidRPr="003D2394">
              <w:rPr>
                <w:rFonts w:ascii="Avenir LT Std 35 Light" w:hAnsi="Avenir LT Std 35 Light" w:cstheme="minorHAnsi"/>
                <w:sz w:val="21"/>
                <w:szCs w:val="21"/>
              </w:rPr>
              <w:t xml:space="preserve"> Integrating opportunities for dialogue or </w:t>
            </w:r>
            <w:r w:rsidR="005249E1">
              <w:rPr>
                <w:rFonts w:ascii="Avenir LT Std 35 Light" w:hAnsi="Avenir LT Std 35 Light" w:cstheme="minorHAnsi"/>
                <w:sz w:val="21"/>
                <w:szCs w:val="21"/>
              </w:rPr>
              <w:t>question/answer</w:t>
            </w:r>
          </w:p>
          <w:p w14:paraId="7069A86B" w14:textId="77777777" w:rsidR="005249E1" w:rsidRPr="003D2394" w:rsidRDefault="00000000" w:rsidP="005249E1">
            <w:pPr>
              <w:tabs>
                <w:tab w:val="left" w:pos="5016"/>
                <w:tab w:val="left" w:pos="8726"/>
                <w:tab w:val="left" w:pos="10713"/>
                <w:tab w:val="left" w:pos="12960"/>
              </w:tabs>
              <w:snapToGrid w:val="0"/>
              <w:spacing w:after="60" w:line="240" w:lineRule="auto"/>
              <w:rPr>
                <w:rFonts w:ascii="Avenir LT Std 35 Light" w:hAnsi="Avenir LT Std 35 Light" w:cstheme="minorHAnsi"/>
                <w:sz w:val="21"/>
                <w:szCs w:val="21"/>
              </w:rPr>
            </w:pPr>
            <w:sdt>
              <w:sdtPr>
                <w:rPr>
                  <w:rFonts w:ascii="Avenir LT Std 35 Light" w:hAnsi="Avenir LT Std 35 Light" w:cstheme="minorHAnsi"/>
                  <w:sz w:val="21"/>
                  <w:szCs w:val="21"/>
                </w:rPr>
                <w:id w:val="-1984533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49E1" w:rsidRPr="003D2394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5249E1" w:rsidRPr="003D2394">
              <w:rPr>
                <w:rFonts w:ascii="Avenir LT Std 35 Light" w:hAnsi="Avenir LT Std 35 Light" w:cstheme="minorHAnsi"/>
                <w:sz w:val="21"/>
                <w:szCs w:val="21"/>
              </w:rPr>
              <w:t xml:space="preserve"> Including time for self-check or reflection</w:t>
            </w:r>
          </w:p>
          <w:p w14:paraId="206EFB1F" w14:textId="77777777" w:rsidR="005249E1" w:rsidRPr="003D2394" w:rsidRDefault="00000000" w:rsidP="005249E1">
            <w:pPr>
              <w:tabs>
                <w:tab w:val="left" w:pos="5016"/>
                <w:tab w:val="left" w:pos="8726"/>
                <w:tab w:val="left" w:pos="10713"/>
                <w:tab w:val="left" w:pos="12960"/>
              </w:tabs>
              <w:snapToGrid w:val="0"/>
              <w:spacing w:after="60" w:line="240" w:lineRule="auto"/>
              <w:rPr>
                <w:rFonts w:ascii="Avenir LT Std 35 Light" w:hAnsi="Avenir LT Std 35 Light" w:cstheme="minorHAnsi"/>
                <w:sz w:val="21"/>
                <w:szCs w:val="21"/>
              </w:rPr>
            </w:pPr>
            <w:sdt>
              <w:sdtPr>
                <w:rPr>
                  <w:rFonts w:ascii="Avenir LT Std 35 Light" w:hAnsi="Avenir LT Std 35 Light" w:cstheme="minorHAnsi"/>
                  <w:sz w:val="21"/>
                  <w:szCs w:val="21"/>
                </w:rPr>
                <w:id w:val="-37738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49E1" w:rsidRPr="003D2394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5249E1" w:rsidRPr="003D2394">
              <w:rPr>
                <w:rFonts w:ascii="Avenir LT Std 35 Light" w:hAnsi="Avenir LT Std 35 Light" w:cstheme="minorHAnsi"/>
                <w:sz w:val="21"/>
                <w:szCs w:val="21"/>
              </w:rPr>
              <w:t xml:space="preserve"> Audience Response System</w:t>
            </w:r>
          </w:p>
          <w:p w14:paraId="5CA49D9D" w14:textId="77777777" w:rsidR="005249E1" w:rsidRPr="003D2394" w:rsidRDefault="00000000" w:rsidP="005249E1">
            <w:pPr>
              <w:tabs>
                <w:tab w:val="left" w:pos="5016"/>
                <w:tab w:val="left" w:pos="8726"/>
                <w:tab w:val="left" w:pos="10713"/>
                <w:tab w:val="left" w:pos="12960"/>
              </w:tabs>
              <w:snapToGrid w:val="0"/>
              <w:spacing w:after="60" w:line="240" w:lineRule="auto"/>
              <w:rPr>
                <w:rFonts w:ascii="Avenir LT Std 35 Light" w:hAnsi="Avenir LT Std 35 Light" w:cstheme="minorHAnsi"/>
                <w:sz w:val="21"/>
                <w:szCs w:val="21"/>
              </w:rPr>
            </w:pPr>
            <w:sdt>
              <w:sdtPr>
                <w:rPr>
                  <w:rFonts w:ascii="Avenir LT Std 35 Light" w:hAnsi="Avenir LT Std 35 Light" w:cstheme="minorHAnsi"/>
                  <w:sz w:val="21"/>
                  <w:szCs w:val="21"/>
                </w:rPr>
                <w:id w:val="1019052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49E1" w:rsidRPr="003D2394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5249E1" w:rsidRPr="003D2394">
              <w:rPr>
                <w:rFonts w:ascii="Avenir LT Std 35 Light" w:hAnsi="Avenir LT Std 35 Light" w:cstheme="minorHAnsi"/>
                <w:sz w:val="21"/>
                <w:szCs w:val="21"/>
              </w:rPr>
              <w:t xml:space="preserve"> Analyzing case studies</w:t>
            </w:r>
          </w:p>
          <w:p w14:paraId="323F8992" w14:textId="77777777" w:rsidR="005249E1" w:rsidRPr="003D2394" w:rsidRDefault="00000000" w:rsidP="005249E1">
            <w:pPr>
              <w:tabs>
                <w:tab w:val="left" w:pos="5016"/>
                <w:tab w:val="left" w:pos="8726"/>
                <w:tab w:val="left" w:pos="10713"/>
                <w:tab w:val="left" w:pos="12960"/>
              </w:tabs>
              <w:snapToGrid w:val="0"/>
              <w:spacing w:after="60" w:line="240" w:lineRule="auto"/>
              <w:rPr>
                <w:rFonts w:ascii="Avenir LT Std 35 Light" w:hAnsi="Avenir LT Std 35 Light" w:cstheme="minorHAnsi"/>
                <w:sz w:val="21"/>
                <w:szCs w:val="21"/>
              </w:rPr>
            </w:pPr>
            <w:sdt>
              <w:sdtPr>
                <w:rPr>
                  <w:rFonts w:ascii="Avenir LT Std 35 Light" w:hAnsi="Avenir LT Std 35 Light" w:cstheme="minorHAnsi"/>
                  <w:sz w:val="21"/>
                  <w:szCs w:val="21"/>
                </w:rPr>
                <w:id w:val="-751890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49E1" w:rsidRPr="003D2394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5249E1" w:rsidRPr="003D2394">
              <w:rPr>
                <w:rFonts w:ascii="Avenir LT Std 35 Light" w:hAnsi="Avenir LT Std 35 Light" w:cstheme="minorHAnsi"/>
                <w:sz w:val="21"/>
                <w:szCs w:val="21"/>
              </w:rPr>
              <w:t xml:space="preserve"> Providing opportunities for problem-based </w:t>
            </w:r>
            <w:r w:rsidR="005249E1">
              <w:rPr>
                <w:rFonts w:ascii="Avenir LT Std 35 Light" w:hAnsi="Avenir LT Std 35 Light" w:cstheme="minorHAnsi"/>
                <w:sz w:val="21"/>
                <w:szCs w:val="21"/>
              </w:rPr>
              <w:br/>
              <w:t xml:space="preserve">    </w:t>
            </w:r>
            <w:r w:rsidR="005249E1" w:rsidRPr="003D2394">
              <w:rPr>
                <w:rFonts w:ascii="Avenir LT Std 35 Light" w:hAnsi="Avenir LT Std 35 Light" w:cstheme="minorHAnsi"/>
                <w:sz w:val="21"/>
                <w:szCs w:val="21"/>
              </w:rPr>
              <w:t>learning</w:t>
            </w:r>
          </w:p>
          <w:p w14:paraId="29EB89A5" w14:textId="4A8D7157" w:rsidR="005249E1" w:rsidRPr="003D2394" w:rsidRDefault="00000000" w:rsidP="005249E1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="Avenir LT Std 45 Book" w:hAnsi="Avenir LT Std 45 Book"/>
              </w:rPr>
            </w:pPr>
            <w:sdt>
              <w:sdtPr>
                <w:rPr>
                  <w:rFonts w:ascii="Avenir LT Std 35 Light" w:hAnsi="Avenir LT Std 35 Light" w:cstheme="minorHAnsi"/>
                  <w:sz w:val="21"/>
                  <w:szCs w:val="21"/>
                </w:rPr>
                <w:id w:val="-67658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49E1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5249E1" w:rsidRPr="003D2394">
              <w:rPr>
                <w:rFonts w:ascii="Avenir LT Std 35 Light" w:hAnsi="Avenir LT Std 35 Light" w:cstheme="minorHAnsi"/>
                <w:sz w:val="21"/>
                <w:szCs w:val="21"/>
              </w:rPr>
              <w:t xml:space="preserve"> Pre/Post Test</w:t>
            </w:r>
            <w:r w:rsidR="005249E1">
              <w:rPr>
                <w:rFonts w:ascii="Avenir LT Std 35 Light" w:hAnsi="Avenir LT Std 35 Light" w:cstheme="minorHAnsi"/>
                <w:sz w:val="21"/>
                <w:szCs w:val="21"/>
              </w:rPr>
              <w:br/>
            </w:r>
            <w:sdt>
              <w:sdtPr>
                <w:rPr>
                  <w:rFonts w:ascii="Avenir LT Std 35 Light" w:hAnsi="Avenir LT Std 35 Light" w:cstheme="minorHAnsi"/>
                  <w:sz w:val="21"/>
                  <w:szCs w:val="21"/>
                </w:rPr>
                <w:id w:val="2082019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49E1" w:rsidRPr="003D2394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5249E1" w:rsidRPr="003D2394">
              <w:rPr>
                <w:rFonts w:ascii="Avenir LT Std 35 Light" w:hAnsi="Avenir LT Std 35 Light" w:cstheme="minorHAnsi"/>
                <w:sz w:val="21"/>
                <w:szCs w:val="21"/>
              </w:rPr>
              <w:t xml:space="preserve"> Other: </w:t>
            </w:r>
            <w:sdt>
              <w:sdtPr>
                <w:rPr>
                  <w:rFonts w:ascii="Avenir LT Std 35 Light" w:hAnsi="Avenir LT Std 35 Light" w:cstheme="minorHAnsi"/>
                  <w:sz w:val="21"/>
                  <w:szCs w:val="21"/>
                </w:rPr>
                <w:id w:val="752091147"/>
                <w:placeholder>
                  <w:docPart w:val="814ABD722BC54A408BB834A35CA387BB"/>
                </w:placeholder>
                <w:showingPlcHdr/>
              </w:sdtPr>
              <w:sdtContent>
                <w:r w:rsidR="005249E1" w:rsidRPr="007D6FE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249E1" w:rsidRPr="003D2394" w14:paraId="5A0533C0" w14:textId="77777777" w:rsidTr="005249E1">
        <w:trPr>
          <w:trHeight w:val="433"/>
        </w:trPr>
        <w:tc>
          <w:tcPr>
            <w:tcW w:w="4405" w:type="dxa"/>
            <w:tcBorders>
              <w:top w:val="single" w:sz="4" w:space="0" w:color="000000"/>
              <w:left w:val="single" w:sz="4" w:space="0" w:color="000000"/>
            </w:tcBorders>
          </w:tcPr>
          <w:p w14:paraId="19E30C6E" w14:textId="77777777" w:rsidR="005249E1" w:rsidRPr="00CF359E" w:rsidRDefault="005249E1">
            <w:pPr>
              <w:pStyle w:val="ListParagraph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330" w:hanging="300"/>
              <w:rPr>
                <w:rFonts w:asciiTheme="minorHAnsi" w:hAnsiTheme="minorHAnsi" w:cstheme="minorHAnsi"/>
                <w:b/>
                <w:szCs w:val="24"/>
              </w:rPr>
            </w:pPr>
            <w:r w:rsidRPr="00CF359E">
              <w:rPr>
                <w:rFonts w:asciiTheme="minorHAnsi" w:hAnsiTheme="minorHAnsi" w:cstheme="minorHAnsi"/>
                <w:b/>
                <w:szCs w:val="24"/>
              </w:rPr>
              <w:lastRenderedPageBreak/>
              <w:t>Observing and Assessing Physical Examination Findings</w:t>
            </w:r>
          </w:p>
          <w:p w14:paraId="3660945B" w14:textId="77777777" w:rsidR="005249E1" w:rsidRPr="00CF359E" w:rsidRDefault="005249E1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Importance of obtaining informed consent and assent throughout the medical forensic examination process</w:t>
            </w:r>
          </w:p>
          <w:p w14:paraId="322829F9" w14:textId="77777777" w:rsidR="005249E1" w:rsidRPr="00CF359E" w:rsidRDefault="005249E1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Importance of addressing patient concerns related to examiner gender and other preferences</w:t>
            </w:r>
          </w:p>
          <w:p w14:paraId="49DEF0CD" w14:textId="77777777" w:rsidR="005249E1" w:rsidRPr="00CF359E" w:rsidRDefault="005249E1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Comprehensive head-to-toe physical assessment that is age, gender identity, developmentally, and culturally appropriate, while considering the patient’s tolerance, including assessment of:</w:t>
            </w:r>
          </w:p>
          <w:p w14:paraId="08C8BCEC" w14:textId="77777777" w:rsidR="005249E1" w:rsidRPr="00CF359E" w:rsidRDefault="005249E1">
            <w:pPr>
              <w:numPr>
                <w:ilvl w:val="2"/>
                <w:numId w:val="20"/>
              </w:numPr>
              <w:spacing w:after="0" w:line="240" w:lineRule="auto"/>
              <w:ind w:left="1080" w:hanging="36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Patient’s general appearance, demeanor, cognition, and mental status</w:t>
            </w:r>
          </w:p>
          <w:p w14:paraId="1804520C" w14:textId="77777777" w:rsidR="005249E1" w:rsidRPr="00CF359E" w:rsidRDefault="005249E1">
            <w:pPr>
              <w:numPr>
                <w:ilvl w:val="2"/>
                <w:numId w:val="20"/>
              </w:numPr>
              <w:spacing w:after="0" w:line="240" w:lineRule="auto"/>
              <w:ind w:left="1080" w:hanging="36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Clothing and other personal possessions</w:t>
            </w:r>
          </w:p>
          <w:p w14:paraId="78CC658E" w14:textId="77777777" w:rsidR="005249E1" w:rsidRPr="00CF359E" w:rsidRDefault="005249E1">
            <w:pPr>
              <w:numPr>
                <w:ilvl w:val="2"/>
                <w:numId w:val="20"/>
              </w:numPr>
              <w:spacing w:after="0" w:line="240" w:lineRule="auto"/>
              <w:ind w:left="1080" w:hanging="36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Body surfaces for physical findings</w:t>
            </w:r>
          </w:p>
          <w:p w14:paraId="5460F890" w14:textId="77777777" w:rsidR="005249E1" w:rsidRPr="00CF359E" w:rsidRDefault="005249E1">
            <w:pPr>
              <w:numPr>
                <w:ilvl w:val="2"/>
                <w:numId w:val="20"/>
              </w:numPr>
              <w:spacing w:after="0" w:line="240" w:lineRule="auto"/>
              <w:ind w:left="1080" w:hanging="36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Anogenital structures</w:t>
            </w:r>
          </w:p>
          <w:p w14:paraId="272C8F72" w14:textId="77777777" w:rsidR="005249E1" w:rsidRPr="00CF359E" w:rsidRDefault="005249E1">
            <w:pPr>
              <w:numPr>
                <w:ilvl w:val="2"/>
                <w:numId w:val="20"/>
              </w:numPr>
              <w:spacing w:after="0" w:line="240" w:lineRule="auto"/>
              <w:ind w:left="1080" w:hanging="36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lastRenderedPageBreak/>
              <w:t>Sexual maturation</w:t>
            </w:r>
          </w:p>
          <w:p w14:paraId="7387C7CD" w14:textId="77777777" w:rsidR="005249E1" w:rsidRPr="00CF359E" w:rsidRDefault="005249E1">
            <w:pPr>
              <w:numPr>
                <w:ilvl w:val="2"/>
                <w:numId w:val="20"/>
              </w:numPr>
              <w:spacing w:after="0" w:line="240" w:lineRule="auto"/>
              <w:ind w:left="1080" w:hanging="36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Impact of estrogen on anogenital structures</w:t>
            </w:r>
          </w:p>
          <w:p w14:paraId="3B08F6F0" w14:textId="77777777" w:rsidR="005249E1" w:rsidRPr="00CF359E" w:rsidRDefault="005249E1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Mechanical and physical trauma and identification of each type</w:t>
            </w:r>
          </w:p>
          <w:p w14:paraId="61F62B94" w14:textId="77777777" w:rsidR="005249E1" w:rsidRPr="00CF359E" w:rsidRDefault="005249E1">
            <w:pPr>
              <w:numPr>
                <w:ilvl w:val="2"/>
                <w:numId w:val="21"/>
              </w:numPr>
              <w:spacing w:after="0" w:line="240" w:lineRule="auto"/>
              <w:ind w:left="1080" w:hanging="36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Blunt force</w:t>
            </w:r>
          </w:p>
          <w:p w14:paraId="3BF2B72A" w14:textId="77777777" w:rsidR="005249E1" w:rsidRPr="00CF359E" w:rsidRDefault="005249E1">
            <w:pPr>
              <w:numPr>
                <w:ilvl w:val="2"/>
                <w:numId w:val="21"/>
              </w:numPr>
              <w:spacing w:after="0" w:line="240" w:lineRule="auto"/>
              <w:ind w:left="1080" w:hanging="36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Sharp force</w:t>
            </w:r>
          </w:p>
          <w:p w14:paraId="69699D66" w14:textId="77777777" w:rsidR="005249E1" w:rsidRPr="00CF359E" w:rsidRDefault="005249E1">
            <w:pPr>
              <w:numPr>
                <w:ilvl w:val="2"/>
                <w:numId w:val="21"/>
              </w:numPr>
              <w:spacing w:after="0" w:line="240" w:lineRule="auto"/>
              <w:ind w:left="1080" w:hanging="36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Gunshot wounds</w:t>
            </w:r>
          </w:p>
          <w:p w14:paraId="13C8356A" w14:textId="77777777" w:rsidR="005249E1" w:rsidRPr="00CF359E" w:rsidRDefault="005249E1">
            <w:pPr>
              <w:numPr>
                <w:ilvl w:val="2"/>
                <w:numId w:val="21"/>
              </w:numPr>
              <w:spacing w:after="0" w:line="240" w:lineRule="auto"/>
              <w:ind w:left="1080" w:hanging="36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 xml:space="preserve">Strangulation </w:t>
            </w:r>
          </w:p>
          <w:p w14:paraId="02B5D171" w14:textId="77777777" w:rsidR="005249E1" w:rsidRPr="00CF359E" w:rsidRDefault="005249E1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Comprehensive strangulation assessment for the patient with known or suspected strangulation as a part of the history and/or physical findings</w:t>
            </w:r>
          </w:p>
          <w:p w14:paraId="14309CCB" w14:textId="77777777" w:rsidR="005249E1" w:rsidRPr="00CF359E" w:rsidRDefault="005249E1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Terminology related to mechanical and physical trauma findings, including:</w:t>
            </w:r>
          </w:p>
          <w:p w14:paraId="27FBC8D4" w14:textId="77777777" w:rsidR="005249E1" w:rsidRPr="00CF359E" w:rsidRDefault="005249E1">
            <w:pPr>
              <w:numPr>
                <w:ilvl w:val="2"/>
                <w:numId w:val="22"/>
              </w:numPr>
              <w:spacing w:after="0" w:line="240" w:lineRule="auto"/>
              <w:ind w:left="1080" w:hanging="36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Abrasion</w:t>
            </w:r>
          </w:p>
          <w:p w14:paraId="01543686" w14:textId="77777777" w:rsidR="005249E1" w:rsidRPr="00CF359E" w:rsidRDefault="005249E1">
            <w:pPr>
              <w:numPr>
                <w:ilvl w:val="2"/>
                <w:numId w:val="22"/>
              </w:numPr>
              <w:spacing w:after="0" w:line="240" w:lineRule="auto"/>
              <w:ind w:left="1080" w:hanging="36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Laceration/tear</w:t>
            </w:r>
          </w:p>
          <w:p w14:paraId="16BC6D6D" w14:textId="77777777" w:rsidR="005249E1" w:rsidRPr="00CF359E" w:rsidRDefault="005249E1">
            <w:pPr>
              <w:numPr>
                <w:ilvl w:val="2"/>
                <w:numId w:val="22"/>
              </w:numPr>
              <w:spacing w:after="0" w:line="240" w:lineRule="auto"/>
              <w:ind w:left="1080" w:hanging="36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Cut/incision</w:t>
            </w:r>
          </w:p>
          <w:p w14:paraId="55BEB1A9" w14:textId="77777777" w:rsidR="005249E1" w:rsidRPr="00CF359E" w:rsidRDefault="005249E1">
            <w:pPr>
              <w:numPr>
                <w:ilvl w:val="2"/>
                <w:numId w:val="22"/>
              </w:numPr>
              <w:spacing w:after="0" w:line="240" w:lineRule="auto"/>
              <w:ind w:left="1080" w:hanging="36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Bruise/contusion</w:t>
            </w:r>
          </w:p>
          <w:p w14:paraId="0FB2752E" w14:textId="77777777" w:rsidR="005249E1" w:rsidRPr="00CF359E" w:rsidRDefault="005249E1">
            <w:pPr>
              <w:numPr>
                <w:ilvl w:val="2"/>
                <w:numId w:val="22"/>
              </w:numPr>
              <w:spacing w:after="0" w:line="240" w:lineRule="auto"/>
              <w:ind w:left="1080" w:hanging="36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lastRenderedPageBreak/>
              <w:t>Hematoma</w:t>
            </w:r>
          </w:p>
          <w:p w14:paraId="4C461A29" w14:textId="77777777" w:rsidR="005249E1" w:rsidRPr="00CF359E" w:rsidRDefault="005249E1">
            <w:pPr>
              <w:numPr>
                <w:ilvl w:val="2"/>
                <w:numId w:val="22"/>
              </w:numPr>
              <w:spacing w:after="0" w:line="240" w:lineRule="auto"/>
              <w:ind w:left="1080" w:hanging="36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Swelling/edema</w:t>
            </w:r>
          </w:p>
          <w:p w14:paraId="3866766E" w14:textId="77777777" w:rsidR="005249E1" w:rsidRPr="00CF359E" w:rsidRDefault="005249E1">
            <w:pPr>
              <w:numPr>
                <w:ilvl w:val="2"/>
                <w:numId w:val="22"/>
              </w:numPr>
              <w:spacing w:after="0" w:line="240" w:lineRule="auto"/>
              <w:ind w:left="1080" w:hanging="36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Redness/erythema</w:t>
            </w:r>
          </w:p>
          <w:p w14:paraId="4DDA2424" w14:textId="77777777" w:rsidR="005249E1" w:rsidRPr="00CF359E" w:rsidRDefault="005249E1">
            <w:pPr>
              <w:numPr>
                <w:ilvl w:val="2"/>
                <w:numId w:val="22"/>
              </w:numPr>
              <w:spacing w:after="0" w:line="240" w:lineRule="auto"/>
              <w:ind w:left="1080" w:hanging="36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Petechiae</w:t>
            </w:r>
          </w:p>
          <w:p w14:paraId="44A94C2C" w14:textId="77777777" w:rsidR="005249E1" w:rsidRPr="00CF359E" w:rsidRDefault="005249E1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Anogenital anatomy and physiology, including:</w:t>
            </w:r>
          </w:p>
          <w:p w14:paraId="2DDC1EAF" w14:textId="77777777" w:rsidR="005249E1" w:rsidRPr="00CF359E" w:rsidRDefault="005249E1">
            <w:pPr>
              <w:numPr>
                <w:ilvl w:val="2"/>
                <w:numId w:val="23"/>
              </w:numPr>
              <w:spacing w:after="0" w:line="240" w:lineRule="auto"/>
              <w:ind w:left="1080" w:hanging="36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Normal anatomical variants</w:t>
            </w:r>
          </w:p>
          <w:p w14:paraId="7091EC39" w14:textId="77777777" w:rsidR="005249E1" w:rsidRPr="00CF359E" w:rsidRDefault="005249E1">
            <w:pPr>
              <w:numPr>
                <w:ilvl w:val="2"/>
                <w:numId w:val="23"/>
              </w:numPr>
              <w:spacing w:after="0" w:line="240" w:lineRule="auto"/>
              <w:ind w:left="1080" w:hanging="36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Types and patterns of injury that are potentially associated with sexual assault</w:t>
            </w:r>
          </w:p>
          <w:p w14:paraId="29203FF1" w14:textId="77777777" w:rsidR="005249E1" w:rsidRPr="00CF359E" w:rsidRDefault="005249E1">
            <w:pPr>
              <w:numPr>
                <w:ilvl w:val="2"/>
                <w:numId w:val="23"/>
              </w:numPr>
              <w:spacing w:after="0" w:line="240" w:lineRule="auto"/>
              <w:ind w:left="1080" w:hanging="36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Physical findings and medical conditions or non-assault-related trauma that can be misinterpreted as resulting from a sexual assault</w:t>
            </w:r>
          </w:p>
          <w:p w14:paraId="5541D67E" w14:textId="77777777" w:rsidR="005249E1" w:rsidRPr="00CF359E" w:rsidRDefault="005249E1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Multimethod approach for identifying and confirming physical findings, which may include:</w:t>
            </w:r>
          </w:p>
          <w:p w14:paraId="59CE86B9" w14:textId="77777777" w:rsidR="005249E1" w:rsidRPr="00CF359E" w:rsidRDefault="005249E1">
            <w:pPr>
              <w:numPr>
                <w:ilvl w:val="2"/>
                <w:numId w:val="24"/>
              </w:numPr>
              <w:spacing w:after="0" w:line="240" w:lineRule="auto"/>
              <w:ind w:left="1080" w:hanging="36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Positioning</w:t>
            </w:r>
          </w:p>
          <w:p w14:paraId="63135713" w14:textId="77777777" w:rsidR="005249E1" w:rsidRPr="00CF359E" w:rsidRDefault="005249E1">
            <w:pPr>
              <w:numPr>
                <w:ilvl w:val="2"/>
                <w:numId w:val="24"/>
              </w:numPr>
              <w:spacing w:after="0" w:line="240" w:lineRule="auto"/>
              <w:ind w:left="1080" w:hanging="36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Labial separation/traction</w:t>
            </w:r>
          </w:p>
          <w:p w14:paraId="78005502" w14:textId="77777777" w:rsidR="005249E1" w:rsidRPr="00CF359E" w:rsidRDefault="005249E1">
            <w:pPr>
              <w:numPr>
                <w:ilvl w:val="2"/>
                <w:numId w:val="24"/>
              </w:numPr>
              <w:spacing w:after="0" w:line="240" w:lineRule="auto"/>
              <w:ind w:left="1080" w:hanging="36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Sterile water irrigation</w:t>
            </w:r>
          </w:p>
          <w:p w14:paraId="3FCA1727" w14:textId="77777777" w:rsidR="005249E1" w:rsidRPr="00CF359E" w:rsidRDefault="005249E1">
            <w:pPr>
              <w:numPr>
                <w:ilvl w:val="2"/>
                <w:numId w:val="24"/>
              </w:numPr>
              <w:spacing w:after="0" w:line="240" w:lineRule="auto"/>
              <w:ind w:left="1080" w:hanging="36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lastRenderedPageBreak/>
              <w:t>Colposcopic or photographic visualization with magnification</w:t>
            </w:r>
          </w:p>
          <w:p w14:paraId="46E6FC86" w14:textId="77777777" w:rsidR="005249E1" w:rsidRPr="00CF359E" w:rsidRDefault="005249E1">
            <w:pPr>
              <w:numPr>
                <w:ilvl w:val="2"/>
                <w:numId w:val="24"/>
              </w:numPr>
              <w:spacing w:after="0" w:line="240" w:lineRule="auto"/>
              <w:ind w:left="1080" w:hanging="36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Anoscopic visualization, if indicated and within the scope of practice in the jurisdiction’s Nurse Practice Act</w:t>
            </w:r>
          </w:p>
          <w:p w14:paraId="267273DA" w14:textId="77777777" w:rsidR="005249E1" w:rsidRPr="00CF359E" w:rsidRDefault="005249E1">
            <w:pPr>
              <w:numPr>
                <w:ilvl w:val="2"/>
                <w:numId w:val="24"/>
              </w:numPr>
              <w:spacing w:after="0" w:line="240" w:lineRule="auto"/>
              <w:ind w:left="1080" w:hanging="36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Toluidine blue dye application and removal</w:t>
            </w:r>
          </w:p>
          <w:p w14:paraId="0FD33D80" w14:textId="77777777" w:rsidR="005249E1" w:rsidRPr="00CF359E" w:rsidRDefault="005249E1">
            <w:pPr>
              <w:numPr>
                <w:ilvl w:val="2"/>
                <w:numId w:val="24"/>
              </w:numPr>
              <w:spacing w:after="0" w:line="240" w:lineRule="auto"/>
              <w:ind w:left="1080" w:hanging="36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Urinary (Foley) catheter, swab, or other technique for visualization of the hymen</w:t>
            </w:r>
          </w:p>
          <w:p w14:paraId="35EB2008" w14:textId="77777777" w:rsidR="005249E1" w:rsidRPr="00CF359E" w:rsidRDefault="005249E1">
            <w:pPr>
              <w:numPr>
                <w:ilvl w:val="2"/>
                <w:numId w:val="24"/>
              </w:numPr>
              <w:spacing w:after="0" w:line="240" w:lineRule="auto"/>
              <w:ind w:left="1080" w:hanging="36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Peer review/expert consultation</w:t>
            </w:r>
          </w:p>
          <w:p w14:paraId="1838A628" w14:textId="77777777" w:rsidR="005249E1" w:rsidRPr="00CF359E" w:rsidRDefault="005249E1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Current evidence-based references and healthcare practice guidelines for the care of the adult and adolescent patient who has experienced sexual assault</w:t>
            </w:r>
          </w:p>
          <w:p w14:paraId="504AF870" w14:textId="77777777" w:rsidR="005249E1" w:rsidRPr="00CF359E" w:rsidRDefault="005249E1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Circumstances that may necessitate referral and/or consultation</w:t>
            </w:r>
          </w:p>
          <w:p w14:paraId="6729CB75" w14:textId="77777777" w:rsidR="005249E1" w:rsidRPr="00CF359E" w:rsidRDefault="005249E1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 xml:space="preserve">Planning care using current evidence-based practice for adult and </w:t>
            </w:r>
            <w:r w:rsidRPr="00CF359E">
              <w:rPr>
                <w:rFonts w:asciiTheme="minorHAnsi" w:hAnsiTheme="minorHAnsi" w:cstheme="minorHAnsi"/>
                <w:szCs w:val="24"/>
              </w:rPr>
              <w:lastRenderedPageBreak/>
              <w:t>adolescent sexual assault patient populations</w:t>
            </w:r>
          </w:p>
          <w:p w14:paraId="496F417D" w14:textId="77777777" w:rsidR="005249E1" w:rsidRPr="00CF359E" w:rsidRDefault="005249E1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Using clinical judgment to determine care</w:t>
            </w:r>
          </w:p>
          <w:p w14:paraId="4C302729" w14:textId="77777777" w:rsidR="005249E1" w:rsidRPr="00CF359E" w:rsidRDefault="005249E1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Individualized short- and long-term goals based on the physiological, psychological, sociocultural, spiritual, and economic needs of the adult and adolescent patient who has experienced sexual assault</w:t>
            </w:r>
          </w:p>
          <w:p w14:paraId="6E5B260F" w14:textId="77777777" w:rsidR="005249E1" w:rsidRPr="00CF359E" w:rsidRDefault="005249E1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Critical thinking elements and evidence-based practice needed to correlate potential mechanisms of injury of anogenital and non-anogenital findings, including recognizing findings that may be the result of medical conditions or disease processes</w:t>
            </w:r>
          </w:p>
          <w:p w14:paraId="39D0094E" w14:textId="480CF3C0" w:rsidR="005249E1" w:rsidRDefault="005249E1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Care prioritization based on assessment data and patient-centered goals</w:t>
            </w:r>
            <w:r w:rsidR="00357319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  <w:p w14:paraId="60B46056" w14:textId="3F1318CB" w:rsidR="005249E1" w:rsidRPr="00357319" w:rsidRDefault="005249E1">
            <w:pPr>
              <w:pStyle w:val="ListParagraph"/>
              <w:numPr>
                <w:ilvl w:val="0"/>
                <w:numId w:val="19"/>
              </w:num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rPr>
                <w:rFonts w:ascii="Avenir LT Std 45 Book" w:hAnsi="Avenir LT Std 45 Book"/>
              </w:rPr>
            </w:pPr>
            <w:r w:rsidRPr="00357319">
              <w:rPr>
                <w:rFonts w:asciiTheme="minorHAnsi" w:hAnsiTheme="minorHAnsi" w:cstheme="minorHAnsi"/>
                <w:szCs w:val="24"/>
              </w:rPr>
              <w:lastRenderedPageBreak/>
              <w:t>When to employ medical consultation and trauma intervention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</w:tcBorders>
          </w:tcPr>
          <w:p w14:paraId="1D242897" w14:textId="77777777" w:rsidR="00ED179F" w:rsidRPr="003D2394" w:rsidRDefault="00ED179F" w:rsidP="00ED179F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="Avenir LT Std 45 Book" w:hAnsi="Avenir LT Std 45 Book"/>
              </w:rPr>
            </w:pPr>
          </w:p>
          <w:p w14:paraId="02E0ABC5" w14:textId="0F35E1BB" w:rsidR="005249E1" w:rsidRPr="003D2394" w:rsidRDefault="00ED179F" w:rsidP="00ED179F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="Avenir LT Std 45 Book" w:hAnsi="Avenir LT Std 45 Book"/>
              </w:rPr>
            </w:pPr>
            <w:r w:rsidRPr="003D2394">
              <w:rPr>
                <w:rFonts w:ascii="Avenir LT Std 45 Book" w:eastAsia="Calibri" w:hAnsi="Avenir LT Std 45 Book" w:cstheme="minorHAnsi"/>
                <w:snapToGrid w:val="0"/>
                <w:u w:val="single"/>
                <w:shd w:val="clear" w:color="auto" w:fill="E5DFEC"/>
                <w:lang w:bidi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D2394">
              <w:rPr>
                <w:rFonts w:ascii="Avenir LT Std 45 Book" w:eastAsia="Calibri" w:hAnsi="Avenir LT Std 45 Book" w:cstheme="minorHAnsi"/>
                <w:snapToGrid w:val="0"/>
                <w:u w:val="single"/>
                <w:shd w:val="clear" w:color="auto" w:fill="E5DFEC"/>
                <w:lang w:bidi="ar-SA"/>
              </w:rPr>
              <w:instrText xml:space="preserve"> FORMTEXT </w:instrText>
            </w:r>
            <w:r w:rsidRPr="003D2394">
              <w:rPr>
                <w:rFonts w:ascii="Avenir LT Std 45 Book" w:eastAsia="Calibri" w:hAnsi="Avenir LT Std 45 Book" w:cstheme="minorHAnsi"/>
                <w:snapToGrid w:val="0"/>
                <w:u w:val="single"/>
                <w:shd w:val="clear" w:color="auto" w:fill="E5DFEC"/>
                <w:lang w:bidi="ar-SA"/>
              </w:rPr>
            </w:r>
            <w:r w:rsidRPr="003D2394">
              <w:rPr>
                <w:rFonts w:ascii="Avenir LT Std 45 Book" w:eastAsia="Calibri" w:hAnsi="Avenir LT Std 45 Book" w:cstheme="minorHAnsi"/>
                <w:snapToGrid w:val="0"/>
                <w:u w:val="single"/>
                <w:shd w:val="clear" w:color="auto" w:fill="E5DFEC"/>
                <w:lang w:bidi="ar-SA"/>
              </w:rPr>
              <w:fldChar w:fldCharType="separate"/>
            </w:r>
            <w:r w:rsidRPr="003D2394">
              <w:rPr>
                <w:rFonts w:ascii="Avenir LT Std 45 Book" w:eastAsia="Calibri" w:hAnsi="Avenir LT Std 45 Book" w:cstheme="minorHAnsi"/>
                <w:noProof/>
                <w:snapToGrid w:val="0"/>
                <w:u w:val="single"/>
                <w:shd w:val="clear" w:color="auto" w:fill="E5DFEC"/>
                <w:lang w:bidi="ar-SA"/>
              </w:rPr>
              <w:t> </w:t>
            </w:r>
            <w:r w:rsidRPr="003D2394">
              <w:rPr>
                <w:rFonts w:ascii="Avenir LT Std 45 Book" w:eastAsia="Calibri" w:hAnsi="Avenir LT Std 45 Book" w:cstheme="minorHAnsi"/>
                <w:noProof/>
                <w:snapToGrid w:val="0"/>
                <w:u w:val="single"/>
                <w:shd w:val="clear" w:color="auto" w:fill="E5DFEC"/>
                <w:lang w:bidi="ar-SA"/>
              </w:rPr>
              <w:t> </w:t>
            </w:r>
            <w:r w:rsidRPr="003D2394">
              <w:rPr>
                <w:rFonts w:ascii="Avenir LT Std 45 Book" w:eastAsia="Calibri" w:hAnsi="Avenir LT Std 45 Book" w:cstheme="minorHAnsi"/>
                <w:noProof/>
                <w:snapToGrid w:val="0"/>
                <w:u w:val="single"/>
                <w:shd w:val="clear" w:color="auto" w:fill="E5DFEC"/>
                <w:lang w:bidi="ar-SA"/>
              </w:rPr>
              <w:t> </w:t>
            </w:r>
            <w:r w:rsidRPr="003D2394">
              <w:rPr>
                <w:rFonts w:ascii="Avenir LT Std 45 Book" w:eastAsia="Calibri" w:hAnsi="Avenir LT Std 45 Book" w:cstheme="minorHAnsi"/>
                <w:noProof/>
                <w:snapToGrid w:val="0"/>
                <w:u w:val="single"/>
                <w:shd w:val="clear" w:color="auto" w:fill="E5DFEC"/>
                <w:lang w:bidi="ar-SA"/>
              </w:rPr>
              <w:t> </w:t>
            </w:r>
            <w:r w:rsidRPr="003D2394">
              <w:rPr>
                <w:rFonts w:ascii="Avenir LT Std 45 Book" w:eastAsia="Calibri" w:hAnsi="Avenir LT Std 45 Book" w:cstheme="minorHAnsi"/>
                <w:noProof/>
                <w:snapToGrid w:val="0"/>
                <w:u w:val="single"/>
                <w:shd w:val="clear" w:color="auto" w:fill="E5DFEC"/>
                <w:lang w:bidi="ar-SA"/>
              </w:rPr>
              <w:t> </w:t>
            </w:r>
            <w:r w:rsidRPr="003D2394">
              <w:rPr>
                <w:rFonts w:ascii="Avenir LT Std 45 Book" w:eastAsia="Calibri" w:hAnsi="Avenir LT Std 45 Book" w:cstheme="minorHAnsi"/>
                <w:snapToGrid w:val="0"/>
                <w:u w:val="single"/>
                <w:shd w:val="clear" w:color="auto" w:fill="E5DFEC"/>
                <w:lang w:bidi="ar-SA"/>
              </w:rPr>
              <w:fldChar w:fldCharType="end"/>
            </w:r>
            <w:r w:rsidRPr="003D2394">
              <w:rPr>
                <w:rFonts w:ascii="Avenir LT Std 45 Book" w:hAnsi="Avenir LT Std 45 Book"/>
              </w:rPr>
              <w:t>minutes</w:t>
            </w:r>
          </w:p>
        </w:tc>
        <w:sdt>
          <w:sdtPr>
            <w:rPr>
              <w:rFonts w:ascii="Avenir LT Std 45 Book" w:hAnsi="Avenir LT Std 45 Book"/>
            </w:rPr>
            <w:alias w:val="Add Name(s)/Credentials"/>
            <w:tag w:val="Add Presenter name(s) here"/>
            <w:id w:val="414061407"/>
            <w:placeholder>
              <w:docPart w:val="0C798EC30F7A490BAB27F5655D6028ED"/>
            </w:placeholder>
            <w:showingPlcHdr/>
          </w:sdtPr>
          <w:sdtContent>
            <w:tc>
              <w:tcPr>
                <w:tcW w:w="1980" w:type="dxa"/>
                <w:tcBorders>
                  <w:top w:val="single" w:sz="4" w:space="0" w:color="000000"/>
                  <w:left w:val="single" w:sz="4" w:space="0" w:color="000000"/>
                  <w:right w:val="single" w:sz="4" w:space="0" w:color="000000"/>
                </w:tcBorders>
              </w:tcPr>
              <w:p w14:paraId="002A66F5" w14:textId="342EE493" w:rsidR="005249E1" w:rsidRPr="003D2394" w:rsidRDefault="005249E1" w:rsidP="005249E1">
                <w:pPr>
                  <w:tabs>
                    <w:tab w:val="left" w:pos="4320"/>
                    <w:tab w:val="left" w:pos="8726"/>
                    <w:tab w:val="left" w:pos="10713"/>
                    <w:tab w:val="left" w:pos="12960"/>
                  </w:tabs>
                  <w:snapToGrid w:val="0"/>
                  <w:spacing w:after="0" w:line="216" w:lineRule="auto"/>
                  <w:rPr>
                    <w:rFonts w:ascii="Avenir LT Std 45 Book" w:hAnsi="Avenir LT Std 45 Book"/>
                  </w:rPr>
                </w:pPr>
                <w:r w:rsidRPr="003D2394">
                  <w:rPr>
                    <w:rStyle w:val="PlaceholderText"/>
                    <w:rFonts w:ascii="Avenir LT Std 45 Book" w:eastAsiaTheme="minorHAnsi" w:hAnsi="Avenir LT Std 45 Book"/>
                  </w:rPr>
                  <w:t>Click or tap here to enter text.</w:t>
                </w:r>
              </w:p>
            </w:tc>
          </w:sdtContent>
        </w:sdt>
        <w:tc>
          <w:tcPr>
            <w:tcW w:w="6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133E0E" w14:textId="77777777" w:rsidR="005249E1" w:rsidRPr="003D2394" w:rsidRDefault="00000000" w:rsidP="005249E1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60" w:line="240" w:lineRule="auto"/>
              <w:ind w:left="255" w:hanging="255"/>
              <w:rPr>
                <w:rFonts w:ascii="Avenir LT Std 35 Light" w:hAnsi="Avenir LT Std 35 Light" w:cstheme="minorHAnsi"/>
                <w:b/>
                <w:bCs/>
                <w:sz w:val="21"/>
                <w:szCs w:val="21"/>
              </w:rPr>
            </w:pPr>
            <w:sdt>
              <w:sdtPr>
                <w:rPr>
                  <w:rFonts w:ascii="Avenir LT Std 45 Book" w:hAnsi="Avenir LT Std 45 Book" w:cstheme="minorHAnsi"/>
                </w:rPr>
                <w:id w:val="-651830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49E1" w:rsidRPr="003D239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249E1" w:rsidRPr="003D2394">
              <w:rPr>
                <w:rFonts w:ascii="Avenir LT Std 45 Book" w:hAnsi="Avenir LT Std 45 Book" w:cstheme="minorHAnsi"/>
              </w:rPr>
              <w:t xml:space="preserve"> </w:t>
            </w:r>
            <w:r w:rsidR="005249E1" w:rsidRPr="003D2394">
              <w:rPr>
                <w:rFonts w:ascii="Avenir LT Std 35 Light" w:hAnsi="Avenir LT Std 35 Light" w:cstheme="minorHAnsi"/>
                <w:sz w:val="21"/>
                <w:szCs w:val="21"/>
              </w:rPr>
              <w:t>Lecture/PowerPoint</w:t>
            </w:r>
            <w:r w:rsidR="005249E1">
              <w:rPr>
                <w:rFonts w:ascii="Avenir LT Std 35 Light" w:hAnsi="Avenir LT Std 35 Light" w:cstheme="minorHAnsi"/>
                <w:sz w:val="21"/>
                <w:szCs w:val="21"/>
              </w:rPr>
              <w:t xml:space="preserve"> </w:t>
            </w:r>
            <w:r w:rsidR="005249E1" w:rsidRPr="003C7C99">
              <w:rPr>
                <w:rFonts w:ascii="Avenir LT Std 35 Light" w:hAnsi="Avenir LT Std 35 Light" w:cstheme="minorHAnsi"/>
                <w:b/>
                <w:bCs/>
                <w:sz w:val="20"/>
                <w:szCs w:val="20"/>
              </w:rPr>
              <w:t>(select at least one additional strategy below):</w:t>
            </w:r>
          </w:p>
          <w:p w14:paraId="1F405171" w14:textId="77777777" w:rsidR="005249E1" w:rsidRPr="003D2394" w:rsidRDefault="00000000" w:rsidP="005249E1">
            <w:pPr>
              <w:tabs>
                <w:tab w:val="left" w:pos="5016"/>
                <w:tab w:val="left" w:pos="8726"/>
                <w:tab w:val="left" w:pos="10713"/>
                <w:tab w:val="left" w:pos="12960"/>
              </w:tabs>
              <w:snapToGrid w:val="0"/>
              <w:spacing w:after="60" w:line="240" w:lineRule="auto"/>
              <w:ind w:left="255" w:hanging="255"/>
              <w:rPr>
                <w:rFonts w:ascii="Avenir LT Std 35 Light" w:hAnsi="Avenir LT Std 35 Light" w:cstheme="minorHAnsi"/>
                <w:sz w:val="21"/>
                <w:szCs w:val="21"/>
              </w:rPr>
            </w:pPr>
            <w:sdt>
              <w:sdtPr>
                <w:rPr>
                  <w:rFonts w:ascii="Avenir LT Std 35 Light" w:hAnsi="Avenir LT Std 35 Light" w:cstheme="minorHAnsi"/>
                  <w:sz w:val="21"/>
                  <w:szCs w:val="21"/>
                </w:rPr>
                <w:id w:val="-1058774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49E1" w:rsidRPr="003D2394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5249E1" w:rsidRPr="003D2394">
              <w:rPr>
                <w:rFonts w:ascii="Avenir LT Std 35 Light" w:hAnsi="Avenir LT Std 35 Light" w:cstheme="minorHAnsi"/>
                <w:sz w:val="21"/>
                <w:szCs w:val="21"/>
              </w:rPr>
              <w:t xml:space="preserve"> Integrating opportunities for dialogue or </w:t>
            </w:r>
            <w:r w:rsidR="005249E1">
              <w:rPr>
                <w:rFonts w:ascii="Avenir LT Std 35 Light" w:hAnsi="Avenir LT Std 35 Light" w:cstheme="minorHAnsi"/>
                <w:sz w:val="21"/>
                <w:szCs w:val="21"/>
              </w:rPr>
              <w:t>question/answer</w:t>
            </w:r>
          </w:p>
          <w:p w14:paraId="018111EE" w14:textId="77777777" w:rsidR="005249E1" w:rsidRPr="003D2394" w:rsidRDefault="00000000" w:rsidP="005249E1">
            <w:pPr>
              <w:tabs>
                <w:tab w:val="left" w:pos="5016"/>
                <w:tab w:val="left" w:pos="8726"/>
                <w:tab w:val="left" w:pos="10713"/>
                <w:tab w:val="left" w:pos="12960"/>
              </w:tabs>
              <w:snapToGrid w:val="0"/>
              <w:spacing w:after="60" w:line="240" w:lineRule="auto"/>
              <w:rPr>
                <w:rFonts w:ascii="Avenir LT Std 35 Light" w:hAnsi="Avenir LT Std 35 Light" w:cstheme="minorHAnsi"/>
                <w:sz w:val="21"/>
                <w:szCs w:val="21"/>
              </w:rPr>
            </w:pPr>
            <w:sdt>
              <w:sdtPr>
                <w:rPr>
                  <w:rFonts w:ascii="Avenir LT Std 35 Light" w:hAnsi="Avenir LT Std 35 Light" w:cstheme="minorHAnsi"/>
                  <w:sz w:val="21"/>
                  <w:szCs w:val="21"/>
                </w:rPr>
                <w:id w:val="-1612892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49E1" w:rsidRPr="003D2394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5249E1" w:rsidRPr="003D2394">
              <w:rPr>
                <w:rFonts w:ascii="Avenir LT Std 35 Light" w:hAnsi="Avenir LT Std 35 Light" w:cstheme="minorHAnsi"/>
                <w:sz w:val="21"/>
                <w:szCs w:val="21"/>
              </w:rPr>
              <w:t xml:space="preserve"> Including time for self-check or reflection</w:t>
            </w:r>
          </w:p>
          <w:p w14:paraId="4F997B93" w14:textId="77777777" w:rsidR="005249E1" w:rsidRPr="003D2394" w:rsidRDefault="00000000" w:rsidP="005249E1">
            <w:pPr>
              <w:tabs>
                <w:tab w:val="left" w:pos="5016"/>
                <w:tab w:val="left" w:pos="8726"/>
                <w:tab w:val="left" w:pos="10713"/>
                <w:tab w:val="left" w:pos="12960"/>
              </w:tabs>
              <w:snapToGrid w:val="0"/>
              <w:spacing w:after="60" w:line="240" w:lineRule="auto"/>
              <w:rPr>
                <w:rFonts w:ascii="Avenir LT Std 35 Light" w:hAnsi="Avenir LT Std 35 Light" w:cstheme="minorHAnsi"/>
                <w:sz w:val="21"/>
                <w:szCs w:val="21"/>
              </w:rPr>
            </w:pPr>
            <w:sdt>
              <w:sdtPr>
                <w:rPr>
                  <w:rFonts w:ascii="Avenir LT Std 35 Light" w:hAnsi="Avenir LT Std 35 Light" w:cstheme="minorHAnsi"/>
                  <w:sz w:val="21"/>
                  <w:szCs w:val="21"/>
                </w:rPr>
                <w:id w:val="-169805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49E1" w:rsidRPr="003D2394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5249E1" w:rsidRPr="003D2394">
              <w:rPr>
                <w:rFonts w:ascii="Avenir LT Std 35 Light" w:hAnsi="Avenir LT Std 35 Light" w:cstheme="minorHAnsi"/>
                <w:sz w:val="21"/>
                <w:szCs w:val="21"/>
              </w:rPr>
              <w:t xml:space="preserve"> Audience Response System</w:t>
            </w:r>
          </w:p>
          <w:p w14:paraId="4E26A55F" w14:textId="77777777" w:rsidR="005249E1" w:rsidRPr="003D2394" w:rsidRDefault="00000000" w:rsidP="005249E1">
            <w:pPr>
              <w:tabs>
                <w:tab w:val="left" w:pos="5016"/>
                <w:tab w:val="left" w:pos="8726"/>
                <w:tab w:val="left" w:pos="10713"/>
                <w:tab w:val="left" w:pos="12960"/>
              </w:tabs>
              <w:snapToGrid w:val="0"/>
              <w:spacing w:after="60" w:line="240" w:lineRule="auto"/>
              <w:rPr>
                <w:rFonts w:ascii="Avenir LT Std 35 Light" w:hAnsi="Avenir LT Std 35 Light" w:cstheme="minorHAnsi"/>
                <w:sz w:val="21"/>
                <w:szCs w:val="21"/>
              </w:rPr>
            </w:pPr>
            <w:sdt>
              <w:sdtPr>
                <w:rPr>
                  <w:rFonts w:ascii="Avenir LT Std 35 Light" w:hAnsi="Avenir LT Std 35 Light" w:cstheme="minorHAnsi"/>
                  <w:sz w:val="21"/>
                  <w:szCs w:val="21"/>
                </w:rPr>
                <w:id w:val="1084117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49E1" w:rsidRPr="003D2394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5249E1" w:rsidRPr="003D2394">
              <w:rPr>
                <w:rFonts w:ascii="Avenir LT Std 35 Light" w:hAnsi="Avenir LT Std 35 Light" w:cstheme="minorHAnsi"/>
                <w:sz w:val="21"/>
                <w:szCs w:val="21"/>
              </w:rPr>
              <w:t xml:space="preserve"> Analyzing case studies</w:t>
            </w:r>
          </w:p>
          <w:p w14:paraId="3BA31331" w14:textId="77777777" w:rsidR="005249E1" w:rsidRPr="003D2394" w:rsidRDefault="00000000" w:rsidP="005249E1">
            <w:pPr>
              <w:tabs>
                <w:tab w:val="left" w:pos="5016"/>
                <w:tab w:val="left" w:pos="8726"/>
                <w:tab w:val="left" w:pos="10713"/>
                <w:tab w:val="left" w:pos="12960"/>
              </w:tabs>
              <w:snapToGrid w:val="0"/>
              <w:spacing w:after="60" w:line="240" w:lineRule="auto"/>
              <w:rPr>
                <w:rFonts w:ascii="Avenir LT Std 35 Light" w:hAnsi="Avenir LT Std 35 Light" w:cstheme="minorHAnsi"/>
                <w:sz w:val="21"/>
                <w:szCs w:val="21"/>
              </w:rPr>
            </w:pPr>
            <w:sdt>
              <w:sdtPr>
                <w:rPr>
                  <w:rFonts w:ascii="Avenir LT Std 35 Light" w:hAnsi="Avenir LT Std 35 Light" w:cstheme="minorHAnsi"/>
                  <w:sz w:val="21"/>
                  <w:szCs w:val="21"/>
                </w:rPr>
                <w:id w:val="347063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49E1" w:rsidRPr="003D2394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5249E1" w:rsidRPr="003D2394">
              <w:rPr>
                <w:rFonts w:ascii="Avenir LT Std 35 Light" w:hAnsi="Avenir LT Std 35 Light" w:cstheme="minorHAnsi"/>
                <w:sz w:val="21"/>
                <w:szCs w:val="21"/>
              </w:rPr>
              <w:t xml:space="preserve"> Providing opportunities for problem-based </w:t>
            </w:r>
            <w:r w:rsidR="005249E1">
              <w:rPr>
                <w:rFonts w:ascii="Avenir LT Std 35 Light" w:hAnsi="Avenir LT Std 35 Light" w:cstheme="minorHAnsi"/>
                <w:sz w:val="21"/>
                <w:szCs w:val="21"/>
              </w:rPr>
              <w:br/>
              <w:t xml:space="preserve">    </w:t>
            </w:r>
            <w:r w:rsidR="005249E1" w:rsidRPr="003D2394">
              <w:rPr>
                <w:rFonts w:ascii="Avenir LT Std 35 Light" w:hAnsi="Avenir LT Std 35 Light" w:cstheme="minorHAnsi"/>
                <w:sz w:val="21"/>
                <w:szCs w:val="21"/>
              </w:rPr>
              <w:t>learning</w:t>
            </w:r>
          </w:p>
          <w:p w14:paraId="75BC75EE" w14:textId="4D9C96CF" w:rsidR="005249E1" w:rsidRPr="003D2394" w:rsidRDefault="00000000" w:rsidP="00357319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60" w:line="240" w:lineRule="auto"/>
              <w:ind w:left="-23"/>
              <w:rPr>
                <w:rFonts w:ascii="Avenir LT Std 45 Book" w:hAnsi="Avenir LT Std 45 Book" w:cstheme="minorHAnsi"/>
              </w:rPr>
            </w:pPr>
            <w:sdt>
              <w:sdtPr>
                <w:rPr>
                  <w:rFonts w:ascii="Avenir LT Std 35 Light" w:hAnsi="Avenir LT Std 35 Light" w:cstheme="minorHAnsi"/>
                  <w:sz w:val="21"/>
                  <w:szCs w:val="21"/>
                </w:rPr>
                <w:id w:val="825785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49E1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5249E1" w:rsidRPr="003D2394">
              <w:rPr>
                <w:rFonts w:ascii="Avenir LT Std 35 Light" w:hAnsi="Avenir LT Std 35 Light" w:cstheme="minorHAnsi"/>
                <w:sz w:val="21"/>
                <w:szCs w:val="21"/>
              </w:rPr>
              <w:t xml:space="preserve"> Pre/Post Test</w:t>
            </w:r>
            <w:r w:rsidR="005249E1">
              <w:rPr>
                <w:rFonts w:ascii="Avenir LT Std 35 Light" w:hAnsi="Avenir LT Std 35 Light" w:cstheme="minorHAnsi"/>
                <w:sz w:val="21"/>
                <w:szCs w:val="21"/>
              </w:rPr>
              <w:br/>
            </w:r>
            <w:sdt>
              <w:sdtPr>
                <w:rPr>
                  <w:rFonts w:ascii="Avenir LT Std 35 Light" w:hAnsi="Avenir LT Std 35 Light" w:cstheme="minorHAnsi"/>
                  <w:sz w:val="21"/>
                  <w:szCs w:val="21"/>
                </w:rPr>
                <w:id w:val="-1185518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7319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5249E1" w:rsidRPr="003D2394">
              <w:rPr>
                <w:rFonts w:ascii="Avenir LT Std 35 Light" w:hAnsi="Avenir LT Std 35 Light" w:cstheme="minorHAnsi"/>
                <w:sz w:val="21"/>
                <w:szCs w:val="21"/>
              </w:rPr>
              <w:t xml:space="preserve"> Other: </w:t>
            </w:r>
            <w:sdt>
              <w:sdtPr>
                <w:rPr>
                  <w:rFonts w:ascii="Avenir LT Std 35 Light" w:hAnsi="Avenir LT Std 35 Light" w:cstheme="minorHAnsi"/>
                  <w:sz w:val="21"/>
                  <w:szCs w:val="21"/>
                </w:rPr>
                <w:id w:val="-1712027399"/>
                <w:placeholder>
                  <w:docPart w:val="0C0BF39816914C99AF81ADE2ED61EB67"/>
                </w:placeholder>
                <w:showingPlcHdr/>
              </w:sdtPr>
              <w:sdtContent>
                <w:r w:rsidR="005249E1" w:rsidRPr="007D6FE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249E1" w:rsidRPr="003D2394" w14:paraId="6171B488" w14:textId="77777777" w:rsidTr="005249E1">
        <w:trPr>
          <w:trHeight w:val="433"/>
        </w:trPr>
        <w:tc>
          <w:tcPr>
            <w:tcW w:w="4405" w:type="dxa"/>
            <w:tcBorders>
              <w:left w:val="single" w:sz="4" w:space="0" w:color="000000"/>
            </w:tcBorders>
          </w:tcPr>
          <w:p w14:paraId="38F7EEE1" w14:textId="77777777" w:rsidR="005249E1" w:rsidRPr="003D2394" w:rsidRDefault="005249E1" w:rsidP="005249E1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rPr>
                <w:rFonts w:ascii="Avenir LT Std 45 Book" w:hAnsi="Avenir LT Std 45 Book"/>
              </w:rPr>
            </w:pPr>
          </w:p>
        </w:tc>
        <w:tc>
          <w:tcPr>
            <w:tcW w:w="2430" w:type="dxa"/>
            <w:tcBorders>
              <w:left w:val="single" w:sz="4" w:space="0" w:color="000000"/>
            </w:tcBorders>
          </w:tcPr>
          <w:p w14:paraId="1A9408B4" w14:textId="77777777" w:rsidR="005249E1" w:rsidRPr="003D2394" w:rsidRDefault="005249E1" w:rsidP="005249E1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="Avenir LT Std 45 Book" w:hAnsi="Avenir LT Std 45 Book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right w:val="single" w:sz="4" w:space="0" w:color="000000"/>
            </w:tcBorders>
          </w:tcPr>
          <w:p w14:paraId="3C1EA880" w14:textId="77777777" w:rsidR="005249E1" w:rsidRPr="003D2394" w:rsidRDefault="005249E1" w:rsidP="005249E1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="Avenir LT Std 45 Book" w:hAnsi="Avenir LT Std 45 Book"/>
              </w:rPr>
            </w:pPr>
          </w:p>
        </w:tc>
        <w:tc>
          <w:tcPr>
            <w:tcW w:w="6135" w:type="dxa"/>
            <w:tcBorders>
              <w:left w:val="single" w:sz="4" w:space="0" w:color="000000"/>
              <w:right w:val="single" w:sz="4" w:space="0" w:color="000000"/>
            </w:tcBorders>
          </w:tcPr>
          <w:p w14:paraId="7F32F86F" w14:textId="77777777" w:rsidR="005249E1" w:rsidRPr="003D2394" w:rsidRDefault="005249E1" w:rsidP="005249E1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60" w:line="240" w:lineRule="auto"/>
              <w:ind w:left="255" w:hanging="255"/>
              <w:rPr>
                <w:rFonts w:ascii="Avenir LT Std 45 Book" w:hAnsi="Avenir LT Std 45 Book" w:cstheme="minorHAnsi"/>
              </w:rPr>
            </w:pPr>
          </w:p>
        </w:tc>
      </w:tr>
      <w:tr w:rsidR="005249E1" w:rsidRPr="003D2394" w14:paraId="3326D56C" w14:textId="77777777" w:rsidTr="005249E1">
        <w:trPr>
          <w:trHeight w:val="433"/>
        </w:trPr>
        <w:tc>
          <w:tcPr>
            <w:tcW w:w="4405" w:type="dxa"/>
            <w:tcBorders>
              <w:left w:val="single" w:sz="4" w:space="0" w:color="000000"/>
              <w:bottom w:val="single" w:sz="4" w:space="0" w:color="000000"/>
            </w:tcBorders>
          </w:tcPr>
          <w:p w14:paraId="60879EFE" w14:textId="77777777" w:rsidR="005249E1" w:rsidRDefault="005249E1" w:rsidP="005249E1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rPr>
                <w:rFonts w:ascii="Avenir LT Std 45 Book" w:hAnsi="Avenir LT Std 45 Book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</w:tcPr>
          <w:p w14:paraId="4DEB5C66" w14:textId="77777777" w:rsidR="005249E1" w:rsidRPr="003D2394" w:rsidRDefault="005249E1" w:rsidP="005249E1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="Avenir LT Std 45 Book" w:hAnsi="Avenir LT Std 45 Book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4A4FF" w14:textId="77777777" w:rsidR="005249E1" w:rsidRPr="003D2394" w:rsidRDefault="005249E1" w:rsidP="005249E1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="Avenir LT Std 45 Book" w:hAnsi="Avenir LT Std 45 Book"/>
              </w:rPr>
            </w:pPr>
          </w:p>
        </w:tc>
        <w:tc>
          <w:tcPr>
            <w:tcW w:w="6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AB2B6" w14:textId="77777777" w:rsidR="005249E1" w:rsidRPr="003D2394" w:rsidRDefault="005249E1" w:rsidP="005249E1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60" w:line="240" w:lineRule="auto"/>
              <w:ind w:left="255" w:hanging="255"/>
              <w:rPr>
                <w:rFonts w:ascii="Avenir LT Std 45 Book" w:hAnsi="Avenir LT Std 45 Book" w:cstheme="minorHAnsi"/>
              </w:rPr>
            </w:pPr>
          </w:p>
        </w:tc>
      </w:tr>
      <w:tr w:rsidR="00357319" w:rsidRPr="003D2394" w14:paraId="401A116C" w14:textId="77777777" w:rsidTr="005249E1">
        <w:trPr>
          <w:trHeight w:val="433"/>
        </w:trPr>
        <w:tc>
          <w:tcPr>
            <w:tcW w:w="4405" w:type="dxa"/>
            <w:tcBorders>
              <w:left w:val="single" w:sz="4" w:space="0" w:color="000000"/>
              <w:bottom w:val="single" w:sz="4" w:space="0" w:color="000000"/>
            </w:tcBorders>
          </w:tcPr>
          <w:p w14:paraId="6058E976" w14:textId="77777777" w:rsidR="00357319" w:rsidRPr="00CF359E" w:rsidRDefault="00357319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60" w:hanging="300"/>
              <w:rPr>
                <w:rFonts w:asciiTheme="minorHAnsi" w:hAnsiTheme="minorHAnsi" w:cstheme="minorHAnsi"/>
                <w:b/>
                <w:szCs w:val="24"/>
              </w:rPr>
            </w:pPr>
            <w:r w:rsidRPr="00CF359E">
              <w:rPr>
                <w:rFonts w:asciiTheme="minorHAnsi" w:hAnsiTheme="minorHAnsi" w:cstheme="minorHAnsi"/>
                <w:b/>
                <w:szCs w:val="24"/>
              </w:rPr>
              <w:t>Medical Forensic Specimen Collection</w:t>
            </w:r>
          </w:p>
          <w:p w14:paraId="4E0136FF" w14:textId="77777777" w:rsidR="00357319" w:rsidRPr="00CF359E" w:rsidRDefault="00357319">
            <w:pPr>
              <w:pStyle w:val="ListParagraph"/>
              <w:numPr>
                <w:ilvl w:val="1"/>
                <w:numId w:val="25"/>
              </w:numPr>
              <w:tabs>
                <w:tab w:val="left" w:pos="90"/>
              </w:tabs>
              <w:spacing w:after="0" w:line="240" w:lineRule="auto"/>
              <w:ind w:left="720"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Patient (Victim)-Centered Care</w:t>
            </w:r>
          </w:p>
          <w:p w14:paraId="1FA7BA64" w14:textId="77777777" w:rsidR="00357319" w:rsidRPr="00CF359E" w:rsidRDefault="00357319">
            <w:pPr>
              <w:pStyle w:val="ListParagraph"/>
              <w:numPr>
                <w:ilvl w:val="2"/>
                <w:numId w:val="25"/>
              </w:numPr>
              <w:spacing w:after="0" w:line="240" w:lineRule="auto"/>
              <w:ind w:left="1080"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Importance of patient participation, consent, and ongoing assent during specimen collection procedures as a means of recovering from sexual violence</w:t>
            </w:r>
          </w:p>
          <w:p w14:paraId="00A65B6F" w14:textId="77777777" w:rsidR="00357319" w:rsidRPr="00CF359E" w:rsidRDefault="00357319">
            <w:pPr>
              <w:numPr>
                <w:ilvl w:val="2"/>
                <w:numId w:val="25"/>
              </w:numPr>
              <w:spacing w:after="0" w:line="240" w:lineRule="auto"/>
              <w:ind w:left="108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Sexual assault evidence collection kit</w:t>
            </w:r>
          </w:p>
          <w:p w14:paraId="090E6148" w14:textId="77777777" w:rsidR="00357319" w:rsidRPr="00CF359E" w:rsidRDefault="00357319">
            <w:pPr>
              <w:numPr>
                <w:ilvl w:val="2"/>
                <w:numId w:val="25"/>
              </w:numPr>
              <w:spacing w:after="0" w:line="240" w:lineRule="auto"/>
              <w:ind w:left="108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Integration of obtaining and preserving forensic samples into the medical forensic examination</w:t>
            </w:r>
          </w:p>
          <w:p w14:paraId="07B6C43A" w14:textId="77777777" w:rsidR="00357319" w:rsidRPr="00CF359E" w:rsidRDefault="00357319">
            <w:pPr>
              <w:numPr>
                <w:ilvl w:val="2"/>
                <w:numId w:val="25"/>
              </w:numPr>
              <w:spacing w:after="0" w:line="240" w:lineRule="auto"/>
              <w:ind w:left="108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 xml:space="preserve">Specimen collection options within the community available to adult and adolescent patients who </w:t>
            </w:r>
            <w:r w:rsidRPr="00CF359E">
              <w:rPr>
                <w:rFonts w:asciiTheme="minorHAnsi" w:hAnsiTheme="minorHAnsi" w:cstheme="minorHAnsi"/>
                <w:szCs w:val="24"/>
              </w:rPr>
              <w:lastRenderedPageBreak/>
              <w:t>have experienced sexual assault, including:</w:t>
            </w:r>
          </w:p>
          <w:p w14:paraId="0992A57A" w14:textId="77777777" w:rsidR="00357319" w:rsidRPr="00CF359E" w:rsidRDefault="00357319">
            <w:pPr>
              <w:numPr>
                <w:ilvl w:val="3"/>
                <w:numId w:val="26"/>
              </w:numPr>
              <w:spacing w:after="0" w:line="240" w:lineRule="auto"/>
              <w:ind w:left="1440" w:hanging="36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Reporting to law enforcement</w:t>
            </w:r>
          </w:p>
          <w:p w14:paraId="59E2DE39" w14:textId="77777777" w:rsidR="00357319" w:rsidRPr="00CF359E" w:rsidRDefault="00357319">
            <w:pPr>
              <w:numPr>
                <w:ilvl w:val="3"/>
                <w:numId w:val="26"/>
              </w:numPr>
              <w:spacing w:after="0" w:line="240" w:lineRule="auto"/>
              <w:ind w:left="1440" w:hanging="36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Non-reporting/anonymous evidence collection</w:t>
            </w:r>
          </w:p>
          <w:p w14:paraId="6F7408EF" w14:textId="77777777" w:rsidR="00357319" w:rsidRPr="00CF359E" w:rsidRDefault="00357319">
            <w:pPr>
              <w:numPr>
                <w:ilvl w:val="3"/>
                <w:numId w:val="26"/>
              </w:numPr>
              <w:spacing w:after="0" w:line="240" w:lineRule="auto"/>
              <w:ind w:left="1440" w:hanging="36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Medical evaluation and treatment</w:t>
            </w:r>
          </w:p>
          <w:p w14:paraId="5187A146" w14:textId="77777777" w:rsidR="00357319" w:rsidRPr="00CF359E" w:rsidRDefault="00357319">
            <w:pPr>
              <w:numPr>
                <w:ilvl w:val="2"/>
                <w:numId w:val="25"/>
              </w:numPr>
              <w:spacing w:after="0" w:line="240" w:lineRule="auto"/>
              <w:ind w:left="108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Recommendations for collection time limits of biological specimens following a sexual assault</w:t>
            </w:r>
          </w:p>
          <w:p w14:paraId="5B42DC5C" w14:textId="77777777" w:rsidR="00357319" w:rsidRPr="00CF359E" w:rsidRDefault="00357319">
            <w:pPr>
              <w:numPr>
                <w:ilvl w:val="2"/>
                <w:numId w:val="25"/>
              </w:numPr>
              <w:spacing w:after="0" w:line="240" w:lineRule="auto"/>
              <w:ind w:left="1080" w:hanging="36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Types of specimens and methods of collection in the adult and adolescent patient following a sexual assault, based on the event history, including but not limited to:</w:t>
            </w:r>
          </w:p>
          <w:p w14:paraId="2F0C9EC6" w14:textId="77777777" w:rsidR="00357319" w:rsidRPr="00CF359E" w:rsidRDefault="00357319">
            <w:pPr>
              <w:numPr>
                <w:ilvl w:val="3"/>
                <w:numId w:val="27"/>
              </w:numPr>
              <w:spacing w:after="0" w:line="240" w:lineRule="auto"/>
              <w:ind w:left="1440" w:hanging="36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DNA</w:t>
            </w:r>
          </w:p>
          <w:p w14:paraId="1233D43F" w14:textId="77777777" w:rsidR="00357319" w:rsidRPr="00CF359E" w:rsidRDefault="00357319">
            <w:pPr>
              <w:numPr>
                <w:ilvl w:val="3"/>
                <w:numId w:val="27"/>
              </w:numPr>
              <w:spacing w:after="0" w:line="240" w:lineRule="auto"/>
              <w:ind w:left="1440" w:hanging="36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Trace/non-biologic</w:t>
            </w:r>
          </w:p>
          <w:p w14:paraId="69621ED8" w14:textId="77777777" w:rsidR="00357319" w:rsidRPr="00CF359E" w:rsidRDefault="00357319">
            <w:pPr>
              <w:numPr>
                <w:ilvl w:val="3"/>
                <w:numId w:val="27"/>
              </w:numPr>
              <w:spacing w:after="0" w:line="240" w:lineRule="auto"/>
              <w:ind w:left="1440" w:hanging="36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History documentation</w:t>
            </w:r>
          </w:p>
          <w:p w14:paraId="744639E1" w14:textId="77777777" w:rsidR="00357319" w:rsidRPr="00CF359E" w:rsidRDefault="00357319">
            <w:pPr>
              <w:numPr>
                <w:ilvl w:val="3"/>
                <w:numId w:val="27"/>
              </w:numPr>
              <w:spacing w:after="0" w:line="240" w:lineRule="auto"/>
              <w:ind w:left="1440" w:hanging="36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lastRenderedPageBreak/>
              <w:t>Physical findings, identification, and documentation</w:t>
            </w:r>
          </w:p>
          <w:p w14:paraId="45275EC7" w14:textId="77777777" w:rsidR="00357319" w:rsidRPr="00CF359E" w:rsidRDefault="00357319">
            <w:pPr>
              <w:numPr>
                <w:ilvl w:val="3"/>
                <w:numId w:val="27"/>
              </w:numPr>
              <w:spacing w:after="0" w:line="240" w:lineRule="auto"/>
              <w:ind w:left="1440" w:hanging="36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Medical forensic photography</w:t>
            </w:r>
          </w:p>
          <w:p w14:paraId="126BE3D1" w14:textId="77777777" w:rsidR="00357319" w:rsidRPr="00CF359E" w:rsidRDefault="00357319">
            <w:pPr>
              <w:numPr>
                <w:ilvl w:val="3"/>
                <w:numId w:val="27"/>
              </w:numPr>
              <w:spacing w:after="0" w:line="240" w:lineRule="auto"/>
              <w:ind w:left="1440" w:hanging="36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Toxicology</w:t>
            </w:r>
          </w:p>
          <w:p w14:paraId="500F9580" w14:textId="77777777" w:rsidR="00357319" w:rsidRPr="00CF359E" w:rsidRDefault="00357319">
            <w:pPr>
              <w:numPr>
                <w:ilvl w:val="2"/>
                <w:numId w:val="25"/>
              </w:numPr>
              <w:spacing w:after="0" w:line="240" w:lineRule="auto"/>
              <w:ind w:left="1080" w:hanging="36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Chain of custody and principles and procedures for maintaining</w:t>
            </w:r>
          </w:p>
          <w:p w14:paraId="00E741C5" w14:textId="77777777" w:rsidR="00357319" w:rsidRPr="00CF359E" w:rsidRDefault="00357319">
            <w:pPr>
              <w:numPr>
                <w:ilvl w:val="2"/>
                <w:numId w:val="25"/>
              </w:numPr>
              <w:spacing w:after="0" w:line="240" w:lineRule="auto"/>
              <w:ind w:left="1080" w:hanging="36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Drug-facilitated sexual assault (DFSA), current trends, criteria associated with a risk assessment for DFSA, and when specimen collection procedures are indicated</w:t>
            </w:r>
          </w:p>
          <w:p w14:paraId="42D2D61E" w14:textId="77777777" w:rsidR="00357319" w:rsidRPr="00CF359E" w:rsidRDefault="00357319">
            <w:pPr>
              <w:numPr>
                <w:ilvl w:val="2"/>
                <w:numId w:val="25"/>
              </w:numPr>
              <w:spacing w:after="0" w:line="240" w:lineRule="auto"/>
              <w:ind w:left="1080" w:hanging="36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Patient concerns and common misconceptions patients may have regarding specimen collection</w:t>
            </w:r>
          </w:p>
          <w:p w14:paraId="2D6D158B" w14:textId="77777777" w:rsidR="00357319" w:rsidRPr="00CF359E" w:rsidRDefault="00357319">
            <w:pPr>
              <w:numPr>
                <w:ilvl w:val="2"/>
                <w:numId w:val="25"/>
              </w:numPr>
              <w:spacing w:after="0" w:line="240" w:lineRule="auto"/>
              <w:ind w:left="1080" w:hanging="36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Potential risks and benefits for the patient related to evidence collection</w:t>
            </w:r>
          </w:p>
          <w:p w14:paraId="4CE02FDD" w14:textId="77777777" w:rsidR="00357319" w:rsidRPr="00CF359E" w:rsidRDefault="00357319">
            <w:pPr>
              <w:numPr>
                <w:ilvl w:val="2"/>
                <w:numId w:val="25"/>
              </w:numPr>
              <w:spacing w:after="0" w:line="240" w:lineRule="auto"/>
              <w:ind w:left="1080" w:hanging="36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 xml:space="preserve">Adjunctive tools and methods used in specimen identification </w:t>
            </w:r>
            <w:r w:rsidRPr="00CF359E">
              <w:rPr>
                <w:rFonts w:asciiTheme="minorHAnsi" w:hAnsiTheme="minorHAnsi" w:cstheme="minorHAnsi"/>
                <w:szCs w:val="24"/>
              </w:rPr>
              <w:lastRenderedPageBreak/>
              <w:t>and collection and associated risks and benefits, including but not limited to:</w:t>
            </w:r>
          </w:p>
          <w:p w14:paraId="4F991E3B" w14:textId="77777777" w:rsidR="00357319" w:rsidRPr="00CF359E" w:rsidRDefault="00357319">
            <w:pPr>
              <w:numPr>
                <w:ilvl w:val="3"/>
                <w:numId w:val="28"/>
              </w:numPr>
              <w:spacing w:after="0" w:line="240" w:lineRule="auto"/>
              <w:ind w:left="144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Alternate light sources</w:t>
            </w:r>
          </w:p>
          <w:p w14:paraId="40299B52" w14:textId="77777777" w:rsidR="00357319" w:rsidRPr="00CF359E" w:rsidRDefault="00357319">
            <w:pPr>
              <w:numPr>
                <w:ilvl w:val="3"/>
                <w:numId w:val="28"/>
              </w:numPr>
              <w:spacing w:after="0" w:line="240" w:lineRule="auto"/>
              <w:ind w:left="144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Swab collection techniques</w:t>
            </w:r>
          </w:p>
          <w:p w14:paraId="1738631F" w14:textId="77777777" w:rsidR="00357319" w:rsidRPr="00CF359E" w:rsidRDefault="00357319">
            <w:pPr>
              <w:numPr>
                <w:ilvl w:val="3"/>
                <w:numId w:val="28"/>
              </w:numPr>
              <w:spacing w:after="0" w:line="240" w:lineRule="auto"/>
              <w:ind w:left="144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  <w:lang w:val="fr-FR"/>
              </w:rPr>
              <w:t>Speculum examination</w:t>
            </w:r>
          </w:p>
          <w:p w14:paraId="693F56EE" w14:textId="77777777" w:rsidR="00357319" w:rsidRPr="00CF359E" w:rsidRDefault="00357319">
            <w:pPr>
              <w:pStyle w:val="ListParagraph"/>
              <w:numPr>
                <w:ilvl w:val="3"/>
                <w:numId w:val="28"/>
              </w:numPr>
              <w:spacing w:after="0" w:line="240" w:lineRule="auto"/>
              <w:ind w:left="1440"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Colposcopic visualization or magnification with a digital camera</w:t>
            </w:r>
          </w:p>
          <w:p w14:paraId="3DF6CAEB" w14:textId="77777777" w:rsidR="00357319" w:rsidRPr="00CF359E" w:rsidRDefault="00357319">
            <w:pPr>
              <w:numPr>
                <w:ilvl w:val="3"/>
                <w:numId w:val="28"/>
              </w:numPr>
              <w:spacing w:after="0" w:line="240" w:lineRule="auto"/>
              <w:ind w:left="144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Anoscopic visualization, if indicated and within the scope of practice in the Nurse Practice Act</w:t>
            </w:r>
          </w:p>
          <w:p w14:paraId="3FD366C6" w14:textId="77777777" w:rsidR="00357319" w:rsidRPr="00CF359E" w:rsidRDefault="00357319">
            <w:pPr>
              <w:numPr>
                <w:ilvl w:val="2"/>
                <w:numId w:val="25"/>
              </w:numPr>
              <w:spacing w:after="0" w:line="240" w:lineRule="auto"/>
              <w:ind w:left="1080" w:hanging="36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Appraisal of data regarding the assault details to facilitate complete and comprehensive medical forensic examination and evidence collection</w:t>
            </w:r>
          </w:p>
          <w:p w14:paraId="2C1A85C2" w14:textId="77777777" w:rsidR="00357319" w:rsidRPr="00CF359E" w:rsidRDefault="00357319">
            <w:pPr>
              <w:numPr>
                <w:ilvl w:val="2"/>
                <w:numId w:val="25"/>
              </w:numPr>
              <w:spacing w:after="0" w:line="240" w:lineRule="auto"/>
              <w:ind w:left="1080" w:hanging="36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 xml:space="preserve">Evidence-based practice guidelines for the identification, collection, preservation, handling, </w:t>
            </w:r>
            <w:r w:rsidRPr="00CF359E">
              <w:rPr>
                <w:rFonts w:asciiTheme="minorHAnsi" w:hAnsiTheme="minorHAnsi" w:cstheme="minorHAnsi"/>
                <w:szCs w:val="24"/>
              </w:rPr>
              <w:lastRenderedPageBreak/>
              <w:t>and transfer of biologic and trace evidence specimens following a sexual assault</w:t>
            </w:r>
          </w:p>
          <w:p w14:paraId="108A366D" w14:textId="77777777" w:rsidR="00357319" w:rsidRPr="00CF359E" w:rsidRDefault="00357319">
            <w:pPr>
              <w:numPr>
                <w:ilvl w:val="2"/>
                <w:numId w:val="25"/>
              </w:numPr>
              <w:spacing w:after="0" w:line="240" w:lineRule="auto"/>
              <w:ind w:left="1080" w:hanging="36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Evidence-based practice when planning evidentiary procedures</w:t>
            </w:r>
          </w:p>
          <w:p w14:paraId="2156A9FF" w14:textId="77777777" w:rsidR="00357319" w:rsidRPr="00CF359E" w:rsidRDefault="00357319">
            <w:pPr>
              <w:numPr>
                <w:ilvl w:val="2"/>
                <w:numId w:val="25"/>
              </w:numPr>
              <w:spacing w:after="0" w:line="240" w:lineRule="auto"/>
              <w:ind w:left="1080" w:hanging="36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Materials and equipment needed for biologic and trace evidence collection</w:t>
            </w:r>
          </w:p>
          <w:p w14:paraId="14C47089" w14:textId="77777777" w:rsidR="00357319" w:rsidRPr="00CF359E" w:rsidRDefault="00357319">
            <w:pPr>
              <w:numPr>
                <w:ilvl w:val="2"/>
                <w:numId w:val="25"/>
              </w:numPr>
              <w:spacing w:after="0" w:line="240" w:lineRule="auto"/>
              <w:ind w:left="1080" w:hanging="36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Techniques to support the patient and minimize the potential for additional trauma during specimen collection procedures</w:t>
            </w:r>
          </w:p>
          <w:p w14:paraId="4F1DE387" w14:textId="77777777" w:rsidR="00357319" w:rsidRPr="00CF359E" w:rsidRDefault="00357319">
            <w:pPr>
              <w:numPr>
                <w:ilvl w:val="2"/>
                <w:numId w:val="25"/>
              </w:numPr>
              <w:spacing w:after="0" w:line="240" w:lineRule="auto"/>
              <w:ind w:left="1080" w:hanging="36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Techniques to facilitate patient participation in specimen collection procedures</w:t>
            </w:r>
          </w:p>
          <w:p w14:paraId="48AE8EE1" w14:textId="77777777" w:rsidR="00357319" w:rsidRPr="00CF359E" w:rsidRDefault="00357319">
            <w:pPr>
              <w:numPr>
                <w:ilvl w:val="2"/>
                <w:numId w:val="25"/>
              </w:numPr>
              <w:spacing w:after="0" w:line="240" w:lineRule="auto"/>
              <w:ind w:left="1080" w:hanging="360"/>
              <w:contextualSpacing/>
              <w:rPr>
                <w:rFonts w:asciiTheme="minorHAnsi" w:hAnsiTheme="minorHAnsi" w:cstheme="minorHAnsi"/>
                <w:szCs w:val="24"/>
              </w:rPr>
            </w:pPr>
            <w:bookmarkStart w:id="2" w:name="_Hlk521584308"/>
            <w:r w:rsidRPr="00CF359E">
              <w:rPr>
                <w:rFonts w:asciiTheme="minorHAnsi" w:hAnsiTheme="minorHAnsi" w:cstheme="minorHAnsi"/>
                <w:szCs w:val="24"/>
              </w:rPr>
              <w:t>Evaluating the effectiveness of the established plan of care and associated evidentiary procedures and adapting the plan based on changes in data collected throughout the nursing process</w:t>
            </w:r>
            <w:bookmarkEnd w:id="2"/>
          </w:p>
          <w:p w14:paraId="6BAC2999" w14:textId="77777777" w:rsidR="00357319" w:rsidRPr="00CF359E" w:rsidRDefault="00357319">
            <w:pPr>
              <w:numPr>
                <w:ilvl w:val="1"/>
                <w:numId w:val="25"/>
              </w:numPr>
              <w:spacing w:after="0" w:line="240" w:lineRule="auto"/>
              <w:ind w:left="72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lastRenderedPageBreak/>
              <w:t>Patient (Suspect)-Centered Care</w:t>
            </w:r>
          </w:p>
          <w:p w14:paraId="46C4C6F2" w14:textId="77777777" w:rsidR="00357319" w:rsidRPr="00CF359E" w:rsidRDefault="00357319">
            <w:pPr>
              <w:numPr>
                <w:ilvl w:val="2"/>
                <w:numId w:val="25"/>
              </w:numPr>
              <w:spacing w:after="0" w:line="240" w:lineRule="auto"/>
              <w:ind w:left="108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Differences in victim and suspect medical forensic examination and specimen collection following a sexual assault</w:t>
            </w:r>
          </w:p>
          <w:p w14:paraId="06110F34" w14:textId="77777777" w:rsidR="00357319" w:rsidRPr="00CF359E" w:rsidRDefault="00357319">
            <w:pPr>
              <w:numPr>
                <w:ilvl w:val="2"/>
                <w:numId w:val="25"/>
              </w:numPr>
              <w:spacing w:after="0" w:line="240" w:lineRule="auto"/>
              <w:ind w:left="108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Legal authorization needed to obtain evidentiary specimens and examine a suspect, including:</w:t>
            </w:r>
          </w:p>
          <w:p w14:paraId="5780F6D6" w14:textId="77777777" w:rsidR="00357319" w:rsidRPr="00CF359E" w:rsidRDefault="00357319">
            <w:pPr>
              <w:pStyle w:val="ListParagraph"/>
              <w:numPr>
                <w:ilvl w:val="3"/>
                <w:numId w:val="25"/>
              </w:numPr>
              <w:spacing w:after="0" w:line="240" w:lineRule="auto"/>
              <w:ind w:left="1440"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Written consent</w:t>
            </w:r>
          </w:p>
          <w:p w14:paraId="098A4B62" w14:textId="77777777" w:rsidR="00357319" w:rsidRPr="00CF359E" w:rsidRDefault="00357319">
            <w:pPr>
              <w:numPr>
                <w:ilvl w:val="3"/>
                <w:numId w:val="25"/>
              </w:numPr>
              <w:spacing w:after="0" w:line="240" w:lineRule="auto"/>
              <w:ind w:left="144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Search warrant</w:t>
            </w:r>
          </w:p>
          <w:p w14:paraId="197AA7B3" w14:textId="77777777" w:rsidR="00357319" w:rsidRPr="00CF359E" w:rsidRDefault="00357319">
            <w:pPr>
              <w:numPr>
                <w:ilvl w:val="3"/>
                <w:numId w:val="25"/>
              </w:numPr>
              <w:spacing w:after="0" w:line="240" w:lineRule="auto"/>
              <w:ind w:left="144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Court order</w:t>
            </w:r>
          </w:p>
          <w:p w14:paraId="1180413E" w14:textId="77777777" w:rsidR="00357319" w:rsidRPr="00CF359E" w:rsidRDefault="00357319">
            <w:pPr>
              <w:numPr>
                <w:ilvl w:val="2"/>
                <w:numId w:val="25"/>
              </w:numPr>
              <w:spacing w:after="0" w:line="240" w:lineRule="auto"/>
              <w:ind w:left="1080" w:hanging="36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Components of a suspect medical forensic examination</w:t>
            </w:r>
          </w:p>
          <w:p w14:paraId="00539862" w14:textId="77777777" w:rsidR="00357319" w:rsidRPr="00CF359E" w:rsidRDefault="00357319">
            <w:pPr>
              <w:numPr>
                <w:ilvl w:val="2"/>
                <w:numId w:val="25"/>
              </w:numPr>
              <w:spacing w:after="0" w:line="240" w:lineRule="auto"/>
              <w:ind w:left="1080" w:hanging="36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Recommendations for time limits of collection of biologic evidence in the suspect of a sexual assault</w:t>
            </w:r>
          </w:p>
          <w:p w14:paraId="22098533" w14:textId="77777777" w:rsidR="00357319" w:rsidRPr="00CF359E" w:rsidRDefault="00357319">
            <w:pPr>
              <w:numPr>
                <w:ilvl w:val="2"/>
                <w:numId w:val="25"/>
              </w:numPr>
              <w:spacing w:after="0" w:line="240" w:lineRule="auto"/>
              <w:ind w:left="1080" w:hanging="36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Types of evidence that can be collected in the medical forensic examination of a suspect following sexual assault, such as:</w:t>
            </w:r>
          </w:p>
          <w:p w14:paraId="6247C5B3" w14:textId="77777777" w:rsidR="00357319" w:rsidRPr="00CF359E" w:rsidRDefault="00357319">
            <w:pPr>
              <w:pStyle w:val="ListParagraph"/>
              <w:numPr>
                <w:ilvl w:val="3"/>
                <w:numId w:val="25"/>
              </w:numPr>
              <w:spacing w:after="0" w:line="240" w:lineRule="auto"/>
              <w:ind w:left="1440"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DNA evidence</w:t>
            </w:r>
          </w:p>
          <w:p w14:paraId="767859E3" w14:textId="77777777" w:rsidR="00357319" w:rsidRPr="00CF359E" w:rsidRDefault="00357319">
            <w:pPr>
              <w:numPr>
                <w:ilvl w:val="3"/>
                <w:numId w:val="25"/>
              </w:numPr>
              <w:spacing w:after="0" w:line="240" w:lineRule="auto"/>
              <w:ind w:left="144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lastRenderedPageBreak/>
              <w:t>Trace/non-biologic evidence</w:t>
            </w:r>
          </w:p>
          <w:p w14:paraId="021D4EF5" w14:textId="77777777" w:rsidR="00357319" w:rsidRPr="00CF359E" w:rsidRDefault="00357319">
            <w:pPr>
              <w:numPr>
                <w:ilvl w:val="3"/>
                <w:numId w:val="25"/>
              </w:numPr>
              <w:spacing w:after="0" w:line="240" w:lineRule="auto"/>
              <w:ind w:left="144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Physical findings, identification, and documentation</w:t>
            </w:r>
          </w:p>
          <w:p w14:paraId="396AB94A" w14:textId="77777777" w:rsidR="00357319" w:rsidRPr="00CF359E" w:rsidRDefault="00357319">
            <w:pPr>
              <w:numPr>
                <w:ilvl w:val="3"/>
                <w:numId w:val="25"/>
              </w:numPr>
              <w:spacing w:after="0" w:line="240" w:lineRule="auto"/>
              <w:ind w:left="144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Medical forensic photography</w:t>
            </w:r>
          </w:p>
          <w:p w14:paraId="4E530CC6" w14:textId="77777777" w:rsidR="00357319" w:rsidRPr="00CF359E" w:rsidRDefault="00357319">
            <w:pPr>
              <w:numPr>
                <w:ilvl w:val="3"/>
                <w:numId w:val="25"/>
              </w:numPr>
              <w:spacing w:after="0" w:line="240" w:lineRule="auto"/>
              <w:ind w:left="144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Toxicology</w:t>
            </w:r>
          </w:p>
          <w:p w14:paraId="631DDDF2" w14:textId="77777777" w:rsidR="00357319" w:rsidRPr="00CF359E" w:rsidRDefault="00357319">
            <w:pPr>
              <w:numPr>
                <w:ilvl w:val="3"/>
                <w:numId w:val="25"/>
              </w:numPr>
              <w:spacing w:after="0" w:line="240" w:lineRule="auto"/>
              <w:ind w:left="144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Variables in specimen collection, packaging, preservation, and transportation issues for items, including:</w:t>
            </w:r>
          </w:p>
          <w:p w14:paraId="0BD87AD6" w14:textId="77777777" w:rsidR="00357319" w:rsidRPr="00CF359E" w:rsidRDefault="00357319">
            <w:pPr>
              <w:numPr>
                <w:ilvl w:val="1"/>
                <w:numId w:val="29"/>
              </w:numPr>
              <w:tabs>
                <w:tab w:val="left" w:pos="1530"/>
              </w:tabs>
              <w:spacing w:after="0" w:line="240" w:lineRule="auto"/>
              <w:ind w:left="1440" w:firstLine="27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Products of conception</w:t>
            </w:r>
          </w:p>
          <w:p w14:paraId="0AED2921" w14:textId="77777777" w:rsidR="00357319" w:rsidRPr="00CF359E" w:rsidRDefault="00357319">
            <w:pPr>
              <w:numPr>
                <w:ilvl w:val="1"/>
                <w:numId w:val="29"/>
              </w:numPr>
              <w:tabs>
                <w:tab w:val="left" w:pos="1530"/>
              </w:tabs>
              <w:spacing w:after="0" w:line="240" w:lineRule="auto"/>
              <w:ind w:left="1440" w:firstLine="27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Foreign bodies</w:t>
            </w:r>
          </w:p>
          <w:p w14:paraId="474F921B" w14:textId="77777777" w:rsidR="00357319" w:rsidRPr="00CF359E" w:rsidRDefault="00357319">
            <w:pPr>
              <w:numPr>
                <w:ilvl w:val="1"/>
                <w:numId w:val="29"/>
              </w:numPr>
              <w:tabs>
                <w:tab w:val="left" w:pos="1530"/>
              </w:tabs>
              <w:spacing w:after="0" w:line="240" w:lineRule="auto"/>
              <w:ind w:left="1440" w:firstLine="27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Tampons</w:t>
            </w:r>
          </w:p>
          <w:p w14:paraId="52A4FBB6" w14:textId="77777777" w:rsidR="00357319" w:rsidRPr="00CF359E" w:rsidRDefault="00357319">
            <w:pPr>
              <w:numPr>
                <w:ilvl w:val="1"/>
                <w:numId w:val="29"/>
              </w:numPr>
              <w:tabs>
                <w:tab w:val="left" w:pos="1530"/>
              </w:tabs>
              <w:spacing w:after="0" w:line="240" w:lineRule="auto"/>
              <w:ind w:left="1440" w:firstLine="27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Diapers</w:t>
            </w:r>
          </w:p>
          <w:p w14:paraId="1E595028" w14:textId="77777777" w:rsidR="00357319" w:rsidRPr="00CF359E" w:rsidRDefault="00357319">
            <w:pPr>
              <w:numPr>
                <w:ilvl w:val="2"/>
                <w:numId w:val="25"/>
              </w:numPr>
              <w:spacing w:after="0" w:line="240" w:lineRule="auto"/>
              <w:ind w:left="1080" w:hanging="36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 xml:space="preserve">Synthesizing data from a reported sexual assault to inform a complete and comprehensive medical forensic examination and </w:t>
            </w:r>
            <w:r w:rsidRPr="00CF359E">
              <w:rPr>
                <w:rFonts w:asciiTheme="minorHAnsi" w:hAnsiTheme="minorHAnsi" w:cstheme="minorHAnsi"/>
                <w:szCs w:val="24"/>
              </w:rPr>
              <w:lastRenderedPageBreak/>
              <w:t>evidence collection in the suspect of a sexual assault</w:t>
            </w:r>
          </w:p>
          <w:p w14:paraId="7CA83D92" w14:textId="77777777" w:rsidR="00357319" w:rsidRPr="00357319" w:rsidRDefault="00357319">
            <w:pPr>
              <w:numPr>
                <w:ilvl w:val="2"/>
                <w:numId w:val="25"/>
              </w:numPr>
              <w:spacing w:after="0" w:line="240" w:lineRule="auto"/>
              <w:ind w:left="1080" w:hanging="360"/>
              <w:contextualSpacing/>
              <w:rPr>
                <w:rFonts w:ascii="Avenir LT Std 45 Book" w:hAnsi="Avenir LT Std 45 Book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Preventing cross-contamination if the medical forensic examinations and/or evidence collections of the victim and suspect are performed in the same facility or by the same examiner</w:t>
            </w:r>
          </w:p>
          <w:p w14:paraId="4902B043" w14:textId="745BB128" w:rsidR="00357319" w:rsidRPr="003D2394" w:rsidRDefault="00357319">
            <w:pPr>
              <w:numPr>
                <w:ilvl w:val="2"/>
                <w:numId w:val="25"/>
              </w:numPr>
              <w:spacing w:after="0" w:line="240" w:lineRule="auto"/>
              <w:ind w:left="1080" w:hanging="360"/>
              <w:contextualSpacing/>
              <w:rPr>
                <w:rFonts w:ascii="Avenir LT Std 45 Book" w:hAnsi="Avenir LT Std 45 Book"/>
              </w:rPr>
            </w:pPr>
            <w:r w:rsidRPr="00D32D91">
              <w:rPr>
                <w:rFonts w:asciiTheme="minorHAnsi" w:hAnsiTheme="minorHAnsi" w:cstheme="minorHAnsi"/>
                <w:szCs w:val="24"/>
              </w:rPr>
              <w:t>Evaluating the effectiveness of the established plan of care and adapting the care based on changes in data collected throughout the nursing process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</w:tcPr>
          <w:p w14:paraId="118F121F" w14:textId="77777777" w:rsidR="00357319" w:rsidRPr="003D2394" w:rsidRDefault="00357319" w:rsidP="00357319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="Avenir LT Std 45 Book" w:hAnsi="Avenir LT Std 45 Book"/>
              </w:rPr>
            </w:pPr>
          </w:p>
          <w:p w14:paraId="38B6DF97" w14:textId="77777777" w:rsidR="00357319" w:rsidRPr="003D2394" w:rsidRDefault="00357319" w:rsidP="00357319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="Avenir LT Std 45 Book" w:hAnsi="Avenir LT Std 45 Book"/>
              </w:rPr>
            </w:pPr>
          </w:p>
          <w:p w14:paraId="5AAC83C3" w14:textId="77777777" w:rsidR="00357319" w:rsidRPr="003D2394" w:rsidRDefault="00357319" w:rsidP="00357319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="Avenir LT Std 45 Book" w:hAnsi="Avenir LT Std 45 Book"/>
              </w:rPr>
            </w:pPr>
          </w:p>
          <w:p w14:paraId="2747BCDD" w14:textId="77777777" w:rsidR="00357319" w:rsidRPr="003D2394" w:rsidRDefault="00357319" w:rsidP="00357319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="Avenir LT Std 45 Book" w:hAnsi="Avenir LT Std 45 Book"/>
              </w:rPr>
            </w:pPr>
          </w:p>
          <w:p w14:paraId="753F40D0" w14:textId="77777777" w:rsidR="00ED179F" w:rsidRPr="003D2394" w:rsidRDefault="00ED179F" w:rsidP="00ED179F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="Avenir LT Std 45 Book" w:hAnsi="Avenir LT Std 45 Book"/>
              </w:rPr>
            </w:pPr>
          </w:p>
          <w:p w14:paraId="0730E052" w14:textId="16A650A5" w:rsidR="00357319" w:rsidRPr="003D2394" w:rsidRDefault="00ED179F" w:rsidP="00ED179F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="Avenir LT Std 45 Book" w:hAnsi="Avenir LT Std 45 Book"/>
              </w:rPr>
            </w:pPr>
            <w:r w:rsidRPr="003D2394">
              <w:rPr>
                <w:rFonts w:ascii="Avenir LT Std 45 Book" w:eastAsia="Calibri" w:hAnsi="Avenir LT Std 45 Book" w:cstheme="minorHAnsi"/>
                <w:snapToGrid w:val="0"/>
                <w:u w:val="single"/>
                <w:shd w:val="clear" w:color="auto" w:fill="E5DFEC"/>
                <w:lang w:bidi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D2394">
              <w:rPr>
                <w:rFonts w:ascii="Avenir LT Std 45 Book" w:eastAsia="Calibri" w:hAnsi="Avenir LT Std 45 Book" w:cstheme="minorHAnsi"/>
                <w:snapToGrid w:val="0"/>
                <w:u w:val="single"/>
                <w:shd w:val="clear" w:color="auto" w:fill="E5DFEC"/>
                <w:lang w:bidi="ar-SA"/>
              </w:rPr>
              <w:instrText xml:space="preserve"> FORMTEXT </w:instrText>
            </w:r>
            <w:r w:rsidRPr="003D2394">
              <w:rPr>
                <w:rFonts w:ascii="Avenir LT Std 45 Book" w:eastAsia="Calibri" w:hAnsi="Avenir LT Std 45 Book" w:cstheme="minorHAnsi"/>
                <w:snapToGrid w:val="0"/>
                <w:u w:val="single"/>
                <w:shd w:val="clear" w:color="auto" w:fill="E5DFEC"/>
                <w:lang w:bidi="ar-SA"/>
              </w:rPr>
            </w:r>
            <w:r w:rsidRPr="003D2394">
              <w:rPr>
                <w:rFonts w:ascii="Avenir LT Std 45 Book" w:eastAsia="Calibri" w:hAnsi="Avenir LT Std 45 Book" w:cstheme="minorHAnsi"/>
                <w:snapToGrid w:val="0"/>
                <w:u w:val="single"/>
                <w:shd w:val="clear" w:color="auto" w:fill="E5DFEC"/>
                <w:lang w:bidi="ar-SA"/>
              </w:rPr>
              <w:fldChar w:fldCharType="separate"/>
            </w:r>
            <w:r w:rsidRPr="003D2394">
              <w:rPr>
                <w:rFonts w:ascii="Avenir LT Std 45 Book" w:eastAsia="Calibri" w:hAnsi="Avenir LT Std 45 Book" w:cstheme="minorHAnsi"/>
                <w:noProof/>
                <w:snapToGrid w:val="0"/>
                <w:u w:val="single"/>
                <w:shd w:val="clear" w:color="auto" w:fill="E5DFEC"/>
                <w:lang w:bidi="ar-SA"/>
              </w:rPr>
              <w:t> </w:t>
            </w:r>
            <w:r w:rsidRPr="003D2394">
              <w:rPr>
                <w:rFonts w:ascii="Avenir LT Std 45 Book" w:eastAsia="Calibri" w:hAnsi="Avenir LT Std 45 Book" w:cstheme="minorHAnsi"/>
                <w:noProof/>
                <w:snapToGrid w:val="0"/>
                <w:u w:val="single"/>
                <w:shd w:val="clear" w:color="auto" w:fill="E5DFEC"/>
                <w:lang w:bidi="ar-SA"/>
              </w:rPr>
              <w:t> </w:t>
            </w:r>
            <w:r w:rsidRPr="003D2394">
              <w:rPr>
                <w:rFonts w:ascii="Avenir LT Std 45 Book" w:eastAsia="Calibri" w:hAnsi="Avenir LT Std 45 Book" w:cstheme="minorHAnsi"/>
                <w:noProof/>
                <w:snapToGrid w:val="0"/>
                <w:u w:val="single"/>
                <w:shd w:val="clear" w:color="auto" w:fill="E5DFEC"/>
                <w:lang w:bidi="ar-SA"/>
              </w:rPr>
              <w:t> </w:t>
            </w:r>
            <w:r w:rsidRPr="003D2394">
              <w:rPr>
                <w:rFonts w:ascii="Avenir LT Std 45 Book" w:eastAsia="Calibri" w:hAnsi="Avenir LT Std 45 Book" w:cstheme="minorHAnsi"/>
                <w:noProof/>
                <w:snapToGrid w:val="0"/>
                <w:u w:val="single"/>
                <w:shd w:val="clear" w:color="auto" w:fill="E5DFEC"/>
                <w:lang w:bidi="ar-SA"/>
              </w:rPr>
              <w:t> </w:t>
            </w:r>
            <w:r w:rsidRPr="003D2394">
              <w:rPr>
                <w:rFonts w:ascii="Avenir LT Std 45 Book" w:eastAsia="Calibri" w:hAnsi="Avenir LT Std 45 Book" w:cstheme="minorHAnsi"/>
                <w:noProof/>
                <w:snapToGrid w:val="0"/>
                <w:u w:val="single"/>
                <w:shd w:val="clear" w:color="auto" w:fill="E5DFEC"/>
                <w:lang w:bidi="ar-SA"/>
              </w:rPr>
              <w:t> </w:t>
            </w:r>
            <w:r w:rsidRPr="003D2394">
              <w:rPr>
                <w:rFonts w:ascii="Avenir LT Std 45 Book" w:eastAsia="Calibri" w:hAnsi="Avenir LT Std 45 Book" w:cstheme="minorHAnsi"/>
                <w:snapToGrid w:val="0"/>
                <w:u w:val="single"/>
                <w:shd w:val="clear" w:color="auto" w:fill="E5DFEC"/>
                <w:lang w:bidi="ar-SA"/>
              </w:rPr>
              <w:fldChar w:fldCharType="end"/>
            </w:r>
            <w:r w:rsidRPr="003D2394">
              <w:rPr>
                <w:rFonts w:ascii="Avenir LT Std 45 Book" w:hAnsi="Avenir LT Std 45 Book"/>
              </w:rPr>
              <w:t>minutes</w:t>
            </w:r>
          </w:p>
        </w:tc>
        <w:sdt>
          <w:sdtPr>
            <w:rPr>
              <w:rFonts w:ascii="Avenir LT Std 45 Book" w:hAnsi="Avenir LT Std 45 Book"/>
            </w:rPr>
            <w:alias w:val="Add Name(s)/Credentials"/>
            <w:tag w:val="Add Presenter name(s) here"/>
            <w:id w:val="195123663"/>
            <w:placeholder>
              <w:docPart w:val="21F5A1A207474EDF8E83F4E3457EB80A"/>
            </w:placeholder>
            <w:showingPlcHdr/>
          </w:sdtPr>
          <w:sdtContent>
            <w:tc>
              <w:tcPr>
                <w:tcW w:w="19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91A656E" w14:textId="5A9A2080" w:rsidR="00357319" w:rsidRPr="003D2394" w:rsidRDefault="00357319" w:rsidP="00357319">
                <w:pPr>
                  <w:tabs>
                    <w:tab w:val="left" w:pos="4320"/>
                    <w:tab w:val="left" w:pos="8726"/>
                    <w:tab w:val="left" w:pos="10713"/>
                    <w:tab w:val="left" w:pos="12960"/>
                  </w:tabs>
                  <w:snapToGrid w:val="0"/>
                  <w:spacing w:after="0" w:line="216" w:lineRule="auto"/>
                  <w:rPr>
                    <w:rFonts w:ascii="Avenir LT Std 45 Book" w:hAnsi="Avenir LT Std 45 Book"/>
                  </w:rPr>
                </w:pPr>
                <w:r w:rsidRPr="003D2394">
                  <w:rPr>
                    <w:rStyle w:val="PlaceholderText"/>
                    <w:rFonts w:ascii="Avenir LT Std 45 Book" w:eastAsiaTheme="minorHAnsi" w:hAnsi="Avenir LT Std 45 Book"/>
                  </w:rPr>
                  <w:t>Click or tap here to enter text.</w:t>
                </w:r>
              </w:p>
            </w:tc>
          </w:sdtContent>
        </w:sdt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B171A" w14:textId="77777777" w:rsidR="00357319" w:rsidRPr="003D2394" w:rsidRDefault="00000000" w:rsidP="00357319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60" w:line="240" w:lineRule="auto"/>
              <w:ind w:left="255" w:hanging="255"/>
              <w:rPr>
                <w:rFonts w:ascii="Avenir LT Std 35 Light" w:hAnsi="Avenir LT Std 35 Light" w:cstheme="minorHAnsi"/>
                <w:b/>
                <w:bCs/>
                <w:sz w:val="21"/>
                <w:szCs w:val="21"/>
              </w:rPr>
            </w:pPr>
            <w:sdt>
              <w:sdtPr>
                <w:rPr>
                  <w:rFonts w:ascii="Avenir LT Std 45 Book" w:hAnsi="Avenir LT Std 45 Book" w:cstheme="minorHAnsi"/>
                </w:rPr>
                <w:id w:val="-1362972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7319" w:rsidRPr="003D239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57319" w:rsidRPr="003D2394">
              <w:rPr>
                <w:rFonts w:ascii="Avenir LT Std 45 Book" w:hAnsi="Avenir LT Std 45 Book" w:cstheme="minorHAnsi"/>
              </w:rPr>
              <w:t xml:space="preserve"> </w:t>
            </w:r>
            <w:r w:rsidR="00357319" w:rsidRPr="003D2394">
              <w:rPr>
                <w:rFonts w:ascii="Avenir LT Std 35 Light" w:hAnsi="Avenir LT Std 35 Light" w:cstheme="minorHAnsi"/>
                <w:sz w:val="21"/>
                <w:szCs w:val="21"/>
              </w:rPr>
              <w:t>Lecture/PowerPoint</w:t>
            </w:r>
            <w:r w:rsidR="00357319">
              <w:rPr>
                <w:rFonts w:ascii="Avenir LT Std 35 Light" w:hAnsi="Avenir LT Std 35 Light" w:cstheme="minorHAnsi"/>
                <w:sz w:val="21"/>
                <w:szCs w:val="21"/>
              </w:rPr>
              <w:t xml:space="preserve"> </w:t>
            </w:r>
            <w:r w:rsidR="00357319" w:rsidRPr="003C7C99">
              <w:rPr>
                <w:rFonts w:ascii="Avenir LT Std 35 Light" w:hAnsi="Avenir LT Std 35 Light" w:cstheme="minorHAnsi"/>
                <w:b/>
                <w:bCs/>
                <w:sz w:val="20"/>
                <w:szCs w:val="20"/>
              </w:rPr>
              <w:t>(select at least one additional strategy below):</w:t>
            </w:r>
          </w:p>
          <w:p w14:paraId="0FA1F86C" w14:textId="77777777" w:rsidR="00357319" w:rsidRPr="003D2394" w:rsidRDefault="00000000" w:rsidP="00357319">
            <w:pPr>
              <w:tabs>
                <w:tab w:val="left" w:pos="5016"/>
                <w:tab w:val="left" w:pos="8726"/>
                <w:tab w:val="left" w:pos="10713"/>
                <w:tab w:val="left" w:pos="12960"/>
              </w:tabs>
              <w:snapToGrid w:val="0"/>
              <w:spacing w:after="60" w:line="240" w:lineRule="auto"/>
              <w:ind w:left="255" w:hanging="255"/>
              <w:rPr>
                <w:rFonts w:ascii="Avenir LT Std 35 Light" w:hAnsi="Avenir LT Std 35 Light" w:cstheme="minorHAnsi"/>
                <w:sz w:val="21"/>
                <w:szCs w:val="21"/>
              </w:rPr>
            </w:pPr>
            <w:sdt>
              <w:sdtPr>
                <w:rPr>
                  <w:rFonts w:ascii="Avenir LT Std 35 Light" w:hAnsi="Avenir LT Std 35 Light" w:cstheme="minorHAnsi"/>
                  <w:sz w:val="21"/>
                  <w:szCs w:val="21"/>
                </w:rPr>
                <w:id w:val="2091887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7319" w:rsidRPr="003D2394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357319" w:rsidRPr="003D2394">
              <w:rPr>
                <w:rFonts w:ascii="Avenir LT Std 35 Light" w:hAnsi="Avenir LT Std 35 Light" w:cstheme="minorHAnsi"/>
                <w:sz w:val="21"/>
                <w:szCs w:val="21"/>
              </w:rPr>
              <w:t xml:space="preserve"> Integrating opportunities for dialogue or </w:t>
            </w:r>
            <w:r w:rsidR="00357319">
              <w:rPr>
                <w:rFonts w:ascii="Avenir LT Std 35 Light" w:hAnsi="Avenir LT Std 35 Light" w:cstheme="minorHAnsi"/>
                <w:sz w:val="21"/>
                <w:szCs w:val="21"/>
              </w:rPr>
              <w:t>question/answer</w:t>
            </w:r>
          </w:p>
          <w:p w14:paraId="53C3EEA5" w14:textId="77777777" w:rsidR="00357319" w:rsidRPr="003D2394" w:rsidRDefault="00000000" w:rsidP="00357319">
            <w:pPr>
              <w:tabs>
                <w:tab w:val="left" w:pos="5016"/>
                <w:tab w:val="left" w:pos="8726"/>
                <w:tab w:val="left" w:pos="10713"/>
                <w:tab w:val="left" w:pos="12960"/>
              </w:tabs>
              <w:snapToGrid w:val="0"/>
              <w:spacing w:after="60" w:line="240" w:lineRule="auto"/>
              <w:rPr>
                <w:rFonts w:ascii="Avenir LT Std 35 Light" w:hAnsi="Avenir LT Std 35 Light" w:cstheme="minorHAnsi"/>
                <w:sz w:val="21"/>
                <w:szCs w:val="21"/>
              </w:rPr>
            </w:pPr>
            <w:sdt>
              <w:sdtPr>
                <w:rPr>
                  <w:rFonts w:ascii="Avenir LT Std 35 Light" w:hAnsi="Avenir LT Std 35 Light" w:cstheme="minorHAnsi"/>
                  <w:sz w:val="21"/>
                  <w:szCs w:val="21"/>
                </w:rPr>
                <w:id w:val="1493295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7319" w:rsidRPr="003D2394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357319" w:rsidRPr="003D2394">
              <w:rPr>
                <w:rFonts w:ascii="Avenir LT Std 35 Light" w:hAnsi="Avenir LT Std 35 Light" w:cstheme="minorHAnsi"/>
                <w:sz w:val="21"/>
                <w:szCs w:val="21"/>
              </w:rPr>
              <w:t xml:space="preserve"> Including time for self-check or reflection</w:t>
            </w:r>
          </w:p>
          <w:p w14:paraId="1EA71E9D" w14:textId="77777777" w:rsidR="00357319" w:rsidRPr="003D2394" w:rsidRDefault="00000000" w:rsidP="00357319">
            <w:pPr>
              <w:tabs>
                <w:tab w:val="left" w:pos="5016"/>
                <w:tab w:val="left" w:pos="8726"/>
                <w:tab w:val="left" w:pos="10713"/>
                <w:tab w:val="left" w:pos="12960"/>
              </w:tabs>
              <w:snapToGrid w:val="0"/>
              <w:spacing w:after="60" w:line="240" w:lineRule="auto"/>
              <w:rPr>
                <w:rFonts w:ascii="Avenir LT Std 35 Light" w:hAnsi="Avenir LT Std 35 Light" w:cstheme="minorHAnsi"/>
                <w:sz w:val="21"/>
                <w:szCs w:val="21"/>
              </w:rPr>
            </w:pPr>
            <w:sdt>
              <w:sdtPr>
                <w:rPr>
                  <w:rFonts w:ascii="Avenir LT Std 35 Light" w:hAnsi="Avenir LT Std 35 Light" w:cstheme="minorHAnsi"/>
                  <w:sz w:val="21"/>
                  <w:szCs w:val="21"/>
                </w:rPr>
                <w:id w:val="1596508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7319" w:rsidRPr="003D2394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357319" w:rsidRPr="003D2394">
              <w:rPr>
                <w:rFonts w:ascii="Avenir LT Std 35 Light" w:hAnsi="Avenir LT Std 35 Light" w:cstheme="minorHAnsi"/>
                <w:sz w:val="21"/>
                <w:szCs w:val="21"/>
              </w:rPr>
              <w:t xml:space="preserve"> Audience Response System</w:t>
            </w:r>
          </w:p>
          <w:p w14:paraId="0C4E2B61" w14:textId="77777777" w:rsidR="00357319" w:rsidRPr="003D2394" w:rsidRDefault="00000000" w:rsidP="00357319">
            <w:pPr>
              <w:tabs>
                <w:tab w:val="left" w:pos="5016"/>
                <w:tab w:val="left" w:pos="8726"/>
                <w:tab w:val="left" w:pos="10713"/>
                <w:tab w:val="left" w:pos="12960"/>
              </w:tabs>
              <w:snapToGrid w:val="0"/>
              <w:spacing w:after="60" w:line="240" w:lineRule="auto"/>
              <w:rPr>
                <w:rFonts w:ascii="Avenir LT Std 35 Light" w:hAnsi="Avenir LT Std 35 Light" w:cstheme="minorHAnsi"/>
                <w:sz w:val="21"/>
                <w:szCs w:val="21"/>
              </w:rPr>
            </w:pPr>
            <w:sdt>
              <w:sdtPr>
                <w:rPr>
                  <w:rFonts w:ascii="Avenir LT Std 35 Light" w:hAnsi="Avenir LT Std 35 Light" w:cstheme="minorHAnsi"/>
                  <w:sz w:val="21"/>
                  <w:szCs w:val="21"/>
                </w:rPr>
                <w:id w:val="1973398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7319" w:rsidRPr="003D2394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357319" w:rsidRPr="003D2394">
              <w:rPr>
                <w:rFonts w:ascii="Avenir LT Std 35 Light" w:hAnsi="Avenir LT Std 35 Light" w:cstheme="minorHAnsi"/>
                <w:sz w:val="21"/>
                <w:szCs w:val="21"/>
              </w:rPr>
              <w:t xml:space="preserve"> Analyzing case studies</w:t>
            </w:r>
          </w:p>
          <w:p w14:paraId="2DE2E083" w14:textId="77777777" w:rsidR="00357319" w:rsidRPr="003D2394" w:rsidRDefault="00000000" w:rsidP="00357319">
            <w:pPr>
              <w:tabs>
                <w:tab w:val="left" w:pos="5016"/>
                <w:tab w:val="left" w:pos="8726"/>
                <w:tab w:val="left" w:pos="10713"/>
                <w:tab w:val="left" w:pos="12960"/>
              </w:tabs>
              <w:snapToGrid w:val="0"/>
              <w:spacing w:after="60" w:line="240" w:lineRule="auto"/>
              <w:rPr>
                <w:rFonts w:ascii="Avenir LT Std 35 Light" w:hAnsi="Avenir LT Std 35 Light" w:cstheme="minorHAnsi"/>
                <w:sz w:val="21"/>
                <w:szCs w:val="21"/>
              </w:rPr>
            </w:pPr>
            <w:sdt>
              <w:sdtPr>
                <w:rPr>
                  <w:rFonts w:ascii="Avenir LT Std 35 Light" w:hAnsi="Avenir LT Std 35 Light" w:cstheme="minorHAnsi"/>
                  <w:sz w:val="21"/>
                  <w:szCs w:val="21"/>
                </w:rPr>
                <w:id w:val="1825322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7319" w:rsidRPr="003D2394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357319" w:rsidRPr="003D2394">
              <w:rPr>
                <w:rFonts w:ascii="Avenir LT Std 35 Light" w:hAnsi="Avenir LT Std 35 Light" w:cstheme="minorHAnsi"/>
                <w:sz w:val="21"/>
                <w:szCs w:val="21"/>
              </w:rPr>
              <w:t xml:space="preserve"> Providing opportunities for problem-based </w:t>
            </w:r>
            <w:r w:rsidR="00357319">
              <w:rPr>
                <w:rFonts w:ascii="Avenir LT Std 35 Light" w:hAnsi="Avenir LT Std 35 Light" w:cstheme="minorHAnsi"/>
                <w:sz w:val="21"/>
                <w:szCs w:val="21"/>
              </w:rPr>
              <w:br/>
              <w:t xml:space="preserve">    </w:t>
            </w:r>
            <w:r w:rsidR="00357319" w:rsidRPr="003D2394">
              <w:rPr>
                <w:rFonts w:ascii="Avenir LT Std 35 Light" w:hAnsi="Avenir LT Std 35 Light" w:cstheme="minorHAnsi"/>
                <w:sz w:val="21"/>
                <w:szCs w:val="21"/>
              </w:rPr>
              <w:t>learning</w:t>
            </w:r>
          </w:p>
          <w:p w14:paraId="04B21D48" w14:textId="73CBC4DF" w:rsidR="00357319" w:rsidRPr="003D2394" w:rsidRDefault="00000000" w:rsidP="00357319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60" w:line="240" w:lineRule="auto"/>
              <w:ind w:left="255" w:hanging="255"/>
              <w:rPr>
                <w:rFonts w:ascii="Avenir LT Std 45 Book" w:hAnsi="Avenir LT Std 45 Book" w:cstheme="minorHAnsi"/>
              </w:rPr>
            </w:pPr>
            <w:sdt>
              <w:sdtPr>
                <w:rPr>
                  <w:rFonts w:ascii="Avenir LT Std 35 Light" w:hAnsi="Avenir LT Std 35 Light" w:cstheme="minorHAnsi"/>
                  <w:sz w:val="21"/>
                  <w:szCs w:val="21"/>
                </w:rPr>
                <w:id w:val="1339349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7319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357319" w:rsidRPr="003D2394">
              <w:rPr>
                <w:rFonts w:ascii="Avenir LT Std 35 Light" w:hAnsi="Avenir LT Std 35 Light" w:cstheme="minorHAnsi"/>
                <w:sz w:val="21"/>
                <w:szCs w:val="21"/>
              </w:rPr>
              <w:t xml:space="preserve"> Pre/Post Test</w:t>
            </w:r>
            <w:r w:rsidR="00357319">
              <w:rPr>
                <w:rFonts w:ascii="Avenir LT Std 35 Light" w:hAnsi="Avenir LT Std 35 Light" w:cstheme="minorHAnsi"/>
                <w:sz w:val="21"/>
                <w:szCs w:val="21"/>
              </w:rPr>
              <w:br/>
            </w:r>
            <w:sdt>
              <w:sdtPr>
                <w:rPr>
                  <w:rFonts w:ascii="Avenir LT Std 35 Light" w:hAnsi="Avenir LT Std 35 Light" w:cstheme="minorHAnsi"/>
                  <w:sz w:val="21"/>
                  <w:szCs w:val="21"/>
                </w:rPr>
                <w:id w:val="-1793507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7319" w:rsidRPr="003D2394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357319" w:rsidRPr="003D2394">
              <w:rPr>
                <w:rFonts w:ascii="Avenir LT Std 35 Light" w:hAnsi="Avenir LT Std 35 Light" w:cstheme="minorHAnsi"/>
                <w:sz w:val="21"/>
                <w:szCs w:val="21"/>
              </w:rPr>
              <w:t xml:space="preserve"> Other: </w:t>
            </w:r>
            <w:sdt>
              <w:sdtPr>
                <w:rPr>
                  <w:rFonts w:ascii="Avenir LT Std 35 Light" w:hAnsi="Avenir LT Std 35 Light" w:cstheme="minorHAnsi"/>
                  <w:sz w:val="21"/>
                  <w:szCs w:val="21"/>
                </w:rPr>
                <w:id w:val="-1077360072"/>
                <w:placeholder>
                  <w:docPart w:val="5580F2BCB71F4559ADA76A637B046024"/>
                </w:placeholder>
                <w:showingPlcHdr/>
              </w:sdtPr>
              <w:sdtContent>
                <w:r w:rsidR="00357319" w:rsidRPr="007D6FE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5562E" w:rsidRPr="003D2394" w14:paraId="09140C8D" w14:textId="77777777" w:rsidTr="005249E1">
        <w:trPr>
          <w:trHeight w:val="433"/>
        </w:trPr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A94FE" w14:textId="77777777" w:rsidR="0025562E" w:rsidRPr="0025562E" w:rsidRDefault="0025562E">
            <w:pPr>
              <w:numPr>
                <w:ilvl w:val="0"/>
                <w:numId w:val="25"/>
              </w:numPr>
              <w:spacing w:after="0" w:line="240" w:lineRule="auto"/>
              <w:ind w:left="360" w:hanging="360"/>
              <w:contextualSpacing/>
              <w:rPr>
                <w:rFonts w:asciiTheme="minorHAnsi" w:hAnsiTheme="minorHAnsi" w:cstheme="minorHAnsi"/>
                <w:b/>
              </w:rPr>
            </w:pPr>
            <w:r w:rsidRPr="0025562E">
              <w:rPr>
                <w:rFonts w:asciiTheme="minorHAnsi" w:hAnsiTheme="minorHAnsi" w:cstheme="minorHAnsi"/>
                <w:b/>
              </w:rPr>
              <w:lastRenderedPageBreak/>
              <w:t>Medical Forensic Photography</w:t>
            </w:r>
          </w:p>
          <w:p w14:paraId="0FA2A533" w14:textId="77777777" w:rsidR="0025562E" w:rsidRPr="0025562E" w:rsidRDefault="0025562E">
            <w:pPr>
              <w:numPr>
                <w:ilvl w:val="1"/>
                <w:numId w:val="30"/>
              </w:numPr>
              <w:spacing w:after="0" w:line="240" w:lineRule="auto"/>
              <w:ind w:left="720"/>
              <w:contextualSpacing/>
              <w:rPr>
                <w:rFonts w:asciiTheme="minorHAnsi" w:hAnsiTheme="minorHAnsi" w:cstheme="minorHAnsi"/>
              </w:rPr>
            </w:pPr>
            <w:r w:rsidRPr="0025562E">
              <w:rPr>
                <w:rFonts w:asciiTheme="minorHAnsi" w:hAnsiTheme="minorHAnsi" w:cstheme="minorHAnsi"/>
              </w:rPr>
              <w:t>Importance of obtaining informed consent and assent for photography</w:t>
            </w:r>
          </w:p>
          <w:p w14:paraId="6DA84F98" w14:textId="77777777" w:rsidR="0025562E" w:rsidRPr="0025562E" w:rsidRDefault="0025562E">
            <w:pPr>
              <w:pStyle w:val="ListParagraph1"/>
              <w:numPr>
                <w:ilvl w:val="0"/>
                <w:numId w:val="30"/>
              </w:numPr>
              <w:spacing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5562E">
              <w:rPr>
                <w:rFonts w:asciiTheme="minorHAnsi" w:hAnsiTheme="minorHAnsi" w:cstheme="minorHAnsi"/>
                <w:bCs/>
                <w:sz w:val="22"/>
                <w:szCs w:val="22"/>
              </w:rPr>
              <w:t>Impact of abuse involving photography/images on a patient’s experience with photodocumentation</w:t>
            </w:r>
          </w:p>
          <w:p w14:paraId="6D0271A7" w14:textId="77777777" w:rsidR="0025562E" w:rsidRPr="0025562E" w:rsidRDefault="0025562E">
            <w:pPr>
              <w:pStyle w:val="ListParagraph1"/>
              <w:numPr>
                <w:ilvl w:val="0"/>
                <w:numId w:val="30"/>
              </w:numPr>
              <w:spacing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5562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Potential legal issues related to photography (e.g., use of filters, alterations to images, use of unauthorized camera equipment, such as personal cell phones or law enforcement’s camera)</w:t>
            </w:r>
          </w:p>
          <w:p w14:paraId="11CF0231" w14:textId="77777777" w:rsidR="0025562E" w:rsidRPr="0025562E" w:rsidRDefault="0025562E">
            <w:pPr>
              <w:pStyle w:val="ListParagraph1"/>
              <w:numPr>
                <w:ilvl w:val="0"/>
                <w:numId w:val="30"/>
              </w:numPr>
              <w:spacing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5562E">
              <w:rPr>
                <w:rFonts w:asciiTheme="minorHAnsi" w:hAnsiTheme="minorHAnsi" w:cstheme="minorHAnsi"/>
                <w:sz w:val="22"/>
                <w:szCs w:val="22"/>
              </w:rPr>
              <w:t>Physical findings that warrant medical forensic photographic documentation</w:t>
            </w:r>
          </w:p>
          <w:p w14:paraId="4D93C247" w14:textId="77777777" w:rsidR="0025562E" w:rsidRPr="0025562E" w:rsidRDefault="0025562E">
            <w:pPr>
              <w:pStyle w:val="ListParagraph1"/>
              <w:numPr>
                <w:ilvl w:val="0"/>
                <w:numId w:val="30"/>
              </w:numPr>
              <w:spacing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5562E">
              <w:rPr>
                <w:rFonts w:asciiTheme="minorHAnsi" w:hAnsiTheme="minorHAnsi" w:cstheme="minorHAnsi"/>
                <w:sz w:val="22"/>
                <w:szCs w:val="22"/>
              </w:rPr>
              <w:t>Biologic and/or trace evidentiary findings that warrant photographic documentation</w:t>
            </w:r>
          </w:p>
          <w:p w14:paraId="38910BA3" w14:textId="77777777" w:rsidR="0025562E" w:rsidRPr="0025562E" w:rsidRDefault="0025562E">
            <w:pPr>
              <w:pStyle w:val="ListParagraph1"/>
              <w:numPr>
                <w:ilvl w:val="0"/>
                <w:numId w:val="30"/>
              </w:num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5562E">
              <w:rPr>
                <w:rFonts w:asciiTheme="minorHAnsi" w:hAnsiTheme="minorHAnsi" w:cstheme="minorHAnsi"/>
                <w:sz w:val="22"/>
                <w:szCs w:val="22"/>
              </w:rPr>
              <w:t>Physiological, psychological, sociocultural, and spiritual needs of adult/adolescent patients that warrant medical forensic photography following a sexual assault</w:t>
            </w:r>
          </w:p>
          <w:p w14:paraId="2F7850FF" w14:textId="77777777" w:rsidR="0025562E" w:rsidRPr="0025562E" w:rsidRDefault="0025562E">
            <w:pPr>
              <w:pStyle w:val="ListParagraph1"/>
              <w:numPr>
                <w:ilvl w:val="0"/>
                <w:numId w:val="30"/>
              </w:num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5562E">
              <w:rPr>
                <w:rFonts w:asciiTheme="minorHAnsi" w:hAnsiTheme="minorHAnsi" w:cstheme="minorHAnsi"/>
                <w:sz w:val="22"/>
                <w:szCs w:val="22"/>
              </w:rPr>
              <w:t>Options for obtaining medical forensic photographs, including colposcope images and digital imaging equipment</w:t>
            </w:r>
          </w:p>
          <w:p w14:paraId="35C805E1" w14:textId="77777777" w:rsidR="0025562E" w:rsidRPr="0025562E" w:rsidRDefault="0025562E">
            <w:pPr>
              <w:pStyle w:val="ListParagraph1"/>
              <w:numPr>
                <w:ilvl w:val="0"/>
                <w:numId w:val="30"/>
              </w:num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5562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Variables affecting the clarity and quality of photographic images, including skin color, type and location of finding, lighting, aperture, and film speed</w:t>
            </w:r>
          </w:p>
          <w:p w14:paraId="559647E7" w14:textId="77777777" w:rsidR="0025562E" w:rsidRPr="0025562E" w:rsidRDefault="0025562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25562E">
              <w:rPr>
                <w:rFonts w:asciiTheme="minorHAnsi" w:hAnsiTheme="minorHAnsi" w:cstheme="minorHAnsi"/>
              </w:rPr>
              <w:t>Key photography principles, including consent, obtaining images that are relevant, a true and accurate representation of the subject matter, and noninflammatory</w:t>
            </w:r>
          </w:p>
          <w:p w14:paraId="0151477B" w14:textId="77777777" w:rsidR="0025562E" w:rsidRPr="0025562E" w:rsidRDefault="0025562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25562E">
              <w:rPr>
                <w:rFonts w:asciiTheme="minorHAnsi" w:hAnsiTheme="minorHAnsi" w:cstheme="minorHAnsi"/>
              </w:rPr>
              <w:t>Photography principles as they relate to the types of images required by judicial proceedings, including overall orientation, close-up, and close-up with scale photographs</w:t>
            </w:r>
          </w:p>
          <w:p w14:paraId="262FF601" w14:textId="77777777" w:rsidR="0025562E" w:rsidRPr="0025562E" w:rsidRDefault="0025562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25562E">
              <w:rPr>
                <w:rFonts w:asciiTheme="minorHAnsi" w:hAnsiTheme="minorHAnsi" w:cstheme="minorHAnsi"/>
              </w:rPr>
              <w:t>Photography prioritization based on assessment data and patient-centered goals</w:t>
            </w:r>
          </w:p>
          <w:p w14:paraId="18FD404F" w14:textId="77777777" w:rsidR="0025562E" w:rsidRPr="0025562E" w:rsidRDefault="0025562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25562E">
              <w:rPr>
                <w:rFonts w:asciiTheme="minorHAnsi" w:hAnsiTheme="minorHAnsi" w:cstheme="minorHAnsi"/>
              </w:rPr>
              <w:t>Adapting photography to accommodate patient needs and preferences</w:t>
            </w:r>
          </w:p>
          <w:p w14:paraId="4698E1AA" w14:textId="77777777" w:rsidR="0025562E" w:rsidRPr="0025562E" w:rsidRDefault="0025562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25562E">
              <w:rPr>
                <w:rFonts w:asciiTheme="minorHAnsi" w:hAnsiTheme="minorHAnsi" w:cstheme="minorHAnsi"/>
              </w:rPr>
              <w:lastRenderedPageBreak/>
              <w:t>Selecting the correct media for obtaining photographs based on the type of physical or evidentiary finding warranting photographic documentation</w:t>
            </w:r>
          </w:p>
          <w:p w14:paraId="72161979" w14:textId="77777777" w:rsidR="0025562E" w:rsidRPr="0025562E" w:rsidRDefault="0025562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25562E">
              <w:rPr>
                <w:rFonts w:asciiTheme="minorHAnsi" w:hAnsiTheme="minorHAnsi" w:cstheme="minorHAnsi"/>
              </w:rPr>
              <w:t>Situations that may warrant follow-up photographs and options for securing</w:t>
            </w:r>
          </w:p>
          <w:p w14:paraId="54DC2FE4" w14:textId="77777777" w:rsidR="0025562E" w:rsidRPr="0025562E" w:rsidRDefault="0025562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25562E">
              <w:rPr>
                <w:rFonts w:asciiTheme="minorHAnsi" w:hAnsiTheme="minorHAnsi" w:cstheme="minorHAnsi"/>
              </w:rPr>
              <w:t>Consent, storage, confidentiality, and the appropriate release and use of photographs taken during the medical forensic examination</w:t>
            </w:r>
          </w:p>
          <w:p w14:paraId="1E261E43" w14:textId="77777777" w:rsidR="0025562E" w:rsidRPr="0025562E" w:rsidRDefault="0025562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25562E">
              <w:rPr>
                <w:rFonts w:asciiTheme="minorHAnsi" w:hAnsiTheme="minorHAnsi" w:cstheme="minorHAnsi"/>
              </w:rPr>
              <w:t>Legal and confidentiality issues that are pertinent to photographic documentation</w:t>
            </w:r>
          </w:p>
          <w:p w14:paraId="3763C16A" w14:textId="77777777" w:rsidR="0025562E" w:rsidRPr="0025562E" w:rsidRDefault="0025562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25562E">
              <w:rPr>
                <w:rFonts w:asciiTheme="minorHAnsi" w:hAnsiTheme="minorHAnsi" w:cstheme="minorHAnsi"/>
              </w:rPr>
              <w:t>Consistent peer review of photographs to ensure quality and accurate interpretation of photographic findings</w:t>
            </w:r>
          </w:p>
          <w:p w14:paraId="4FC5B4CA" w14:textId="2DA85DFE" w:rsidR="0025562E" w:rsidRPr="0025562E" w:rsidRDefault="0025562E" w:rsidP="0025562E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rPr>
                <w:rFonts w:ascii="Avenir LT Std 45 Book" w:hAnsi="Avenir LT Std 45 Book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E1CD2C" w14:textId="77777777" w:rsidR="0025562E" w:rsidRPr="003D2394" w:rsidRDefault="0025562E" w:rsidP="0025562E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="Avenir LT Std 45 Book" w:hAnsi="Avenir LT Std 45 Book"/>
              </w:rPr>
            </w:pPr>
          </w:p>
          <w:p w14:paraId="2C88EF2A" w14:textId="77777777" w:rsidR="00ED179F" w:rsidRPr="003D2394" w:rsidRDefault="00ED179F" w:rsidP="00ED179F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="Avenir LT Std 45 Book" w:hAnsi="Avenir LT Std 45 Book"/>
              </w:rPr>
            </w:pPr>
          </w:p>
          <w:p w14:paraId="6EB5855B" w14:textId="1C4BD64F" w:rsidR="0025562E" w:rsidRPr="003D2394" w:rsidRDefault="00ED179F" w:rsidP="00ED179F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="Avenir LT Std 45 Book" w:hAnsi="Avenir LT Std 45 Book"/>
              </w:rPr>
            </w:pPr>
            <w:r w:rsidRPr="003D2394">
              <w:rPr>
                <w:rFonts w:ascii="Avenir LT Std 45 Book" w:eastAsia="Calibri" w:hAnsi="Avenir LT Std 45 Book" w:cstheme="minorHAnsi"/>
                <w:snapToGrid w:val="0"/>
                <w:u w:val="single"/>
                <w:shd w:val="clear" w:color="auto" w:fill="E5DFEC"/>
                <w:lang w:bidi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D2394">
              <w:rPr>
                <w:rFonts w:ascii="Avenir LT Std 45 Book" w:eastAsia="Calibri" w:hAnsi="Avenir LT Std 45 Book" w:cstheme="minorHAnsi"/>
                <w:snapToGrid w:val="0"/>
                <w:u w:val="single"/>
                <w:shd w:val="clear" w:color="auto" w:fill="E5DFEC"/>
                <w:lang w:bidi="ar-SA"/>
              </w:rPr>
              <w:instrText xml:space="preserve"> FORMTEXT </w:instrText>
            </w:r>
            <w:r w:rsidRPr="003D2394">
              <w:rPr>
                <w:rFonts w:ascii="Avenir LT Std 45 Book" w:eastAsia="Calibri" w:hAnsi="Avenir LT Std 45 Book" w:cstheme="minorHAnsi"/>
                <w:snapToGrid w:val="0"/>
                <w:u w:val="single"/>
                <w:shd w:val="clear" w:color="auto" w:fill="E5DFEC"/>
                <w:lang w:bidi="ar-SA"/>
              </w:rPr>
            </w:r>
            <w:r w:rsidRPr="003D2394">
              <w:rPr>
                <w:rFonts w:ascii="Avenir LT Std 45 Book" w:eastAsia="Calibri" w:hAnsi="Avenir LT Std 45 Book" w:cstheme="minorHAnsi"/>
                <w:snapToGrid w:val="0"/>
                <w:u w:val="single"/>
                <w:shd w:val="clear" w:color="auto" w:fill="E5DFEC"/>
                <w:lang w:bidi="ar-SA"/>
              </w:rPr>
              <w:fldChar w:fldCharType="separate"/>
            </w:r>
            <w:r w:rsidRPr="003D2394">
              <w:rPr>
                <w:rFonts w:ascii="Avenir LT Std 45 Book" w:eastAsia="Calibri" w:hAnsi="Avenir LT Std 45 Book" w:cstheme="minorHAnsi"/>
                <w:noProof/>
                <w:snapToGrid w:val="0"/>
                <w:u w:val="single"/>
                <w:shd w:val="clear" w:color="auto" w:fill="E5DFEC"/>
                <w:lang w:bidi="ar-SA"/>
              </w:rPr>
              <w:t> </w:t>
            </w:r>
            <w:r w:rsidRPr="003D2394">
              <w:rPr>
                <w:rFonts w:ascii="Avenir LT Std 45 Book" w:eastAsia="Calibri" w:hAnsi="Avenir LT Std 45 Book" w:cstheme="minorHAnsi"/>
                <w:noProof/>
                <w:snapToGrid w:val="0"/>
                <w:u w:val="single"/>
                <w:shd w:val="clear" w:color="auto" w:fill="E5DFEC"/>
                <w:lang w:bidi="ar-SA"/>
              </w:rPr>
              <w:t> </w:t>
            </w:r>
            <w:r w:rsidRPr="003D2394">
              <w:rPr>
                <w:rFonts w:ascii="Avenir LT Std 45 Book" w:eastAsia="Calibri" w:hAnsi="Avenir LT Std 45 Book" w:cstheme="minorHAnsi"/>
                <w:noProof/>
                <w:snapToGrid w:val="0"/>
                <w:u w:val="single"/>
                <w:shd w:val="clear" w:color="auto" w:fill="E5DFEC"/>
                <w:lang w:bidi="ar-SA"/>
              </w:rPr>
              <w:t> </w:t>
            </w:r>
            <w:r w:rsidRPr="003D2394">
              <w:rPr>
                <w:rFonts w:ascii="Avenir LT Std 45 Book" w:eastAsia="Calibri" w:hAnsi="Avenir LT Std 45 Book" w:cstheme="minorHAnsi"/>
                <w:noProof/>
                <w:snapToGrid w:val="0"/>
                <w:u w:val="single"/>
                <w:shd w:val="clear" w:color="auto" w:fill="E5DFEC"/>
                <w:lang w:bidi="ar-SA"/>
              </w:rPr>
              <w:t> </w:t>
            </w:r>
            <w:r w:rsidRPr="003D2394">
              <w:rPr>
                <w:rFonts w:ascii="Avenir LT Std 45 Book" w:eastAsia="Calibri" w:hAnsi="Avenir LT Std 45 Book" w:cstheme="minorHAnsi"/>
                <w:noProof/>
                <w:snapToGrid w:val="0"/>
                <w:u w:val="single"/>
                <w:shd w:val="clear" w:color="auto" w:fill="E5DFEC"/>
                <w:lang w:bidi="ar-SA"/>
              </w:rPr>
              <w:t> </w:t>
            </w:r>
            <w:r w:rsidRPr="003D2394">
              <w:rPr>
                <w:rFonts w:ascii="Avenir LT Std 45 Book" w:eastAsia="Calibri" w:hAnsi="Avenir LT Std 45 Book" w:cstheme="minorHAnsi"/>
                <w:snapToGrid w:val="0"/>
                <w:u w:val="single"/>
                <w:shd w:val="clear" w:color="auto" w:fill="E5DFEC"/>
                <w:lang w:bidi="ar-SA"/>
              </w:rPr>
              <w:fldChar w:fldCharType="end"/>
            </w:r>
            <w:r w:rsidRPr="003D2394">
              <w:rPr>
                <w:rFonts w:ascii="Avenir LT Std 45 Book" w:hAnsi="Avenir LT Std 45 Book"/>
              </w:rPr>
              <w:t>minutes</w:t>
            </w:r>
          </w:p>
        </w:tc>
        <w:sdt>
          <w:sdtPr>
            <w:rPr>
              <w:rFonts w:ascii="Avenir LT Std 45 Book" w:hAnsi="Avenir LT Std 45 Book"/>
            </w:rPr>
            <w:alias w:val="Add Name(s)/Credentials"/>
            <w:tag w:val="Add Presenter name(s) here"/>
            <w:id w:val="-1012376565"/>
            <w:placeholder>
              <w:docPart w:val="693CB43B7BD64F4AA688137A9857BC7C"/>
            </w:placeholder>
            <w:showingPlcHdr/>
          </w:sdtPr>
          <w:sdtContent>
            <w:tc>
              <w:tcPr>
                <w:tcW w:w="19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4C9DFA8" w14:textId="10C23109" w:rsidR="0025562E" w:rsidRPr="003D2394" w:rsidRDefault="0025562E" w:rsidP="0025562E">
                <w:pPr>
                  <w:tabs>
                    <w:tab w:val="left" w:pos="4320"/>
                    <w:tab w:val="left" w:pos="8726"/>
                    <w:tab w:val="left" w:pos="10713"/>
                    <w:tab w:val="left" w:pos="12960"/>
                  </w:tabs>
                  <w:snapToGrid w:val="0"/>
                  <w:spacing w:after="0" w:line="216" w:lineRule="auto"/>
                  <w:rPr>
                    <w:rFonts w:ascii="Avenir LT Std 45 Book" w:hAnsi="Avenir LT Std 45 Book"/>
                  </w:rPr>
                </w:pPr>
                <w:r w:rsidRPr="003D2394">
                  <w:rPr>
                    <w:rStyle w:val="PlaceholderText"/>
                    <w:rFonts w:ascii="Avenir LT Std 45 Book" w:eastAsiaTheme="minorHAnsi" w:hAnsi="Avenir LT Std 45 Book"/>
                  </w:rPr>
                  <w:t>Click or tap here to enter text.</w:t>
                </w:r>
              </w:p>
            </w:tc>
          </w:sdtContent>
        </w:sdt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F4EF2" w14:textId="77777777" w:rsidR="0025562E" w:rsidRPr="003D2394" w:rsidRDefault="00000000" w:rsidP="0025562E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60" w:line="240" w:lineRule="auto"/>
              <w:ind w:left="255" w:hanging="255"/>
              <w:rPr>
                <w:rFonts w:ascii="Avenir LT Std 35 Light" w:hAnsi="Avenir LT Std 35 Light" w:cstheme="minorHAnsi"/>
                <w:b/>
                <w:bCs/>
                <w:sz w:val="21"/>
                <w:szCs w:val="21"/>
              </w:rPr>
            </w:pPr>
            <w:sdt>
              <w:sdtPr>
                <w:rPr>
                  <w:rFonts w:ascii="Avenir LT Std 45 Book" w:hAnsi="Avenir LT Std 45 Book" w:cstheme="minorHAnsi"/>
                </w:rPr>
                <w:id w:val="1865859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562E" w:rsidRPr="003D239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5562E" w:rsidRPr="003D2394">
              <w:rPr>
                <w:rFonts w:ascii="Avenir LT Std 45 Book" w:hAnsi="Avenir LT Std 45 Book" w:cstheme="minorHAnsi"/>
              </w:rPr>
              <w:t xml:space="preserve"> </w:t>
            </w:r>
            <w:r w:rsidR="0025562E" w:rsidRPr="003D2394">
              <w:rPr>
                <w:rFonts w:ascii="Avenir LT Std 35 Light" w:hAnsi="Avenir LT Std 35 Light" w:cstheme="minorHAnsi"/>
                <w:sz w:val="21"/>
                <w:szCs w:val="21"/>
              </w:rPr>
              <w:t>Lecture/PowerPoint</w:t>
            </w:r>
            <w:r w:rsidR="0025562E">
              <w:rPr>
                <w:rFonts w:ascii="Avenir LT Std 35 Light" w:hAnsi="Avenir LT Std 35 Light" w:cstheme="minorHAnsi"/>
                <w:sz w:val="21"/>
                <w:szCs w:val="21"/>
              </w:rPr>
              <w:t xml:space="preserve"> </w:t>
            </w:r>
            <w:r w:rsidR="0025562E" w:rsidRPr="003C7C99">
              <w:rPr>
                <w:rFonts w:ascii="Avenir LT Std 35 Light" w:hAnsi="Avenir LT Std 35 Light" w:cstheme="minorHAnsi"/>
                <w:b/>
                <w:bCs/>
                <w:sz w:val="20"/>
                <w:szCs w:val="20"/>
              </w:rPr>
              <w:t>(select at least one additional strategy below):</w:t>
            </w:r>
          </w:p>
          <w:p w14:paraId="3344751A" w14:textId="77777777" w:rsidR="0025562E" w:rsidRPr="003D2394" w:rsidRDefault="00000000" w:rsidP="0025562E">
            <w:pPr>
              <w:tabs>
                <w:tab w:val="left" w:pos="5016"/>
                <w:tab w:val="left" w:pos="8726"/>
                <w:tab w:val="left" w:pos="10713"/>
                <w:tab w:val="left" w:pos="12960"/>
              </w:tabs>
              <w:snapToGrid w:val="0"/>
              <w:spacing w:after="60" w:line="240" w:lineRule="auto"/>
              <w:ind w:left="255" w:hanging="255"/>
              <w:rPr>
                <w:rFonts w:ascii="Avenir LT Std 35 Light" w:hAnsi="Avenir LT Std 35 Light" w:cstheme="minorHAnsi"/>
                <w:sz w:val="21"/>
                <w:szCs w:val="21"/>
              </w:rPr>
            </w:pPr>
            <w:sdt>
              <w:sdtPr>
                <w:rPr>
                  <w:rFonts w:ascii="Avenir LT Std 35 Light" w:hAnsi="Avenir LT Std 35 Light" w:cstheme="minorHAnsi"/>
                  <w:sz w:val="21"/>
                  <w:szCs w:val="21"/>
                </w:rPr>
                <w:id w:val="-1216425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562E" w:rsidRPr="003D2394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25562E" w:rsidRPr="003D2394">
              <w:rPr>
                <w:rFonts w:ascii="Avenir LT Std 35 Light" w:hAnsi="Avenir LT Std 35 Light" w:cstheme="minorHAnsi"/>
                <w:sz w:val="21"/>
                <w:szCs w:val="21"/>
              </w:rPr>
              <w:t xml:space="preserve"> Integrating opportunities for dialogue or </w:t>
            </w:r>
            <w:r w:rsidR="0025562E">
              <w:rPr>
                <w:rFonts w:ascii="Avenir LT Std 35 Light" w:hAnsi="Avenir LT Std 35 Light" w:cstheme="minorHAnsi"/>
                <w:sz w:val="21"/>
                <w:szCs w:val="21"/>
              </w:rPr>
              <w:t>question/answer</w:t>
            </w:r>
          </w:p>
          <w:p w14:paraId="644D4275" w14:textId="77777777" w:rsidR="0025562E" w:rsidRPr="003D2394" w:rsidRDefault="00000000" w:rsidP="0025562E">
            <w:pPr>
              <w:tabs>
                <w:tab w:val="left" w:pos="5016"/>
                <w:tab w:val="left" w:pos="8726"/>
                <w:tab w:val="left" w:pos="10713"/>
                <w:tab w:val="left" w:pos="12960"/>
              </w:tabs>
              <w:snapToGrid w:val="0"/>
              <w:spacing w:after="60" w:line="240" w:lineRule="auto"/>
              <w:rPr>
                <w:rFonts w:ascii="Avenir LT Std 35 Light" w:hAnsi="Avenir LT Std 35 Light" w:cstheme="minorHAnsi"/>
                <w:sz w:val="21"/>
                <w:szCs w:val="21"/>
              </w:rPr>
            </w:pPr>
            <w:sdt>
              <w:sdtPr>
                <w:rPr>
                  <w:rFonts w:ascii="Avenir LT Std 35 Light" w:hAnsi="Avenir LT Std 35 Light" w:cstheme="minorHAnsi"/>
                  <w:sz w:val="21"/>
                  <w:szCs w:val="21"/>
                </w:rPr>
                <w:id w:val="-1401900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562E" w:rsidRPr="003D2394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25562E" w:rsidRPr="003D2394">
              <w:rPr>
                <w:rFonts w:ascii="Avenir LT Std 35 Light" w:hAnsi="Avenir LT Std 35 Light" w:cstheme="minorHAnsi"/>
                <w:sz w:val="21"/>
                <w:szCs w:val="21"/>
              </w:rPr>
              <w:t xml:space="preserve"> Including time for self-check or reflection</w:t>
            </w:r>
          </w:p>
          <w:p w14:paraId="02FB5E72" w14:textId="77777777" w:rsidR="0025562E" w:rsidRPr="003D2394" w:rsidRDefault="00000000" w:rsidP="0025562E">
            <w:pPr>
              <w:tabs>
                <w:tab w:val="left" w:pos="5016"/>
                <w:tab w:val="left" w:pos="8726"/>
                <w:tab w:val="left" w:pos="10713"/>
                <w:tab w:val="left" w:pos="12960"/>
              </w:tabs>
              <w:snapToGrid w:val="0"/>
              <w:spacing w:after="60" w:line="240" w:lineRule="auto"/>
              <w:rPr>
                <w:rFonts w:ascii="Avenir LT Std 35 Light" w:hAnsi="Avenir LT Std 35 Light" w:cstheme="minorHAnsi"/>
                <w:sz w:val="21"/>
                <w:szCs w:val="21"/>
              </w:rPr>
            </w:pPr>
            <w:sdt>
              <w:sdtPr>
                <w:rPr>
                  <w:rFonts w:ascii="Avenir LT Std 35 Light" w:hAnsi="Avenir LT Std 35 Light" w:cstheme="minorHAnsi"/>
                  <w:sz w:val="21"/>
                  <w:szCs w:val="21"/>
                </w:rPr>
                <w:id w:val="-821347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562E" w:rsidRPr="003D2394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25562E" w:rsidRPr="003D2394">
              <w:rPr>
                <w:rFonts w:ascii="Avenir LT Std 35 Light" w:hAnsi="Avenir LT Std 35 Light" w:cstheme="minorHAnsi"/>
                <w:sz w:val="21"/>
                <w:szCs w:val="21"/>
              </w:rPr>
              <w:t xml:space="preserve"> Audience Response System</w:t>
            </w:r>
          </w:p>
          <w:p w14:paraId="0062EA06" w14:textId="77777777" w:rsidR="0025562E" w:rsidRPr="003D2394" w:rsidRDefault="00000000" w:rsidP="0025562E">
            <w:pPr>
              <w:tabs>
                <w:tab w:val="left" w:pos="5016"/>
                <w:tab w:val="left" w:pos="8726"/>
                <w:tab w:val="left" w:pos="10713"/>
                <w:tab w:val="left" w:pos="12960"/>
              </w:tabs>
              <w:snapToGrid w:val="0"/>
              <w:spacing w:after="60" w:line="240" w:lineRule="auto"/>
              <w:rPr>
                <w:rFonts w:ascii="Avenir LT Std 35 Light" w:hAnsi="Avenir LT Std 35 Light" w:cstheme="minorHAnsi"/>
                <w:sz w:val="21"/>
                <w:szCs w:val="21"/>
              </w:rPr>
            </w:pPr>
            <w:sdt>
              <w:sdtPr>
                <w:rPr>
                  <w:rFonts w:ascii="Avenir LT Std 35 Light" w:hAnsi="Avenir LT Std 35 Light" w:cstheme="minorHAnsi"/>
                  <w:sz w:val="21"/>
                  <w:szCs w:val="21"/>
                </w:rPr>
                <w:id w:val="1526988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562E" w:rsidRPr="003D2394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25562E" w:rsidRPr="003D2394">
              <w:rPr>
                <w:rFonts w:ascii="Avenir LT Std 35 Light" w:hAnsi="Avenir LT Std 35 Light" w:cstheme="minorHAnsi"/>
                <w:sz w:val="21"/>
                <w:szCs w:val="21"/>
              </w:rPr>
              <w:t xml:space="preserve"> Analyzing case studies</w:t>
            </w:r>
          </w:p>
          <w:p w14:paraId="6DB89AE8" w14:textId="77777777" w:rsidR="0025562E" w:rsidRPr="003D2394" w:rsidRDefault="00000000" w:rsidP="0025562E">
            <w:pPr>
              <w:tabs>
                <w:tab w:val="left" w:pos="5016"/>
                <w:tab w:val="left" w:pos="8726"/>
                <w:tab w:val="left" w:pos="10713"/>
                <w:tab w:val="left" w:pos="12960"/>
              </w:tabs>
              <w:snapToGrid w:val="0"/>
              <w:spacing w:after="60" w:line="240" w:lineRule="auto"/>
              <w:rPr>
                <w:rFonts w:ascii="Avenir LT Std 35 Light" w:hAnsi="Avenir LT Std 35 Light" w:cstheme="minorHAnsi"/>
                <w:sz w:val="21"/>
                <w:szCs w:val="21"/>
              </w:rPr>
            </w:pPr>
            <w:sdt>
              <w:sdtPr>
                <w:rPr>
                  <w:rFonts w:ascii="Avenir LT Std 35 Light" w:hAnsi="Avenir LT Std 35 Light" w:cstheme="minorHAnsi"/>
                  <w:sz w:val="21"/>
                  <w:szCs w:val="21"/>
                </w:rPr>
                <w:id w:val="1434553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562E" w:rsidRPr="003D2394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25562E" w:rsidRPr="003D2394">
              <w:rPr>
                <w:rFonts w:ascii="Avenir LT Std 35 Light" w:hAnsi="Avenir LT Std 35 Light" w:cstheme="minorHAnsi"/>
                <w:sz w:val="21"/>
                <w:szCs w:val="21"/>
              </w:rPr>
              <w:t xml:space="preserve"> Providing opportunities for problem-based </w:t>
            </w:r>
            <w:r w:rsidR="0025562E">
              <w:rPr>
                <w:rFonts w:ascii="Avenir LT Std 35 Light" w:hAnsi="Avenir LT Std 35 Light" w:cstheme="minorHAnsi"/>
                <w:sz w:val="21"/>
                <w:szCs w:val="21"/>
              </w:rPr>
              <w:br/>
              <w:t xml:space="preserve">    </w:t>
            </w:r>
            <w:r w:rsidR="0025562E" w:rsidRPr="003D2394">
              <w:rPr>
                <w:rFonts w:ascii="Avenir LT Std 35 Light" w:hAnsi="Avenir LT Std 35 Light" w:cstheme="minorHAnsi"/>
                <w:sz w:val="21"/>
                <w:szCs w:val="21"/>
              </w:rPr>
              <w:t>learning</w:t>
            </w:r>
          </w:p>
          <w:p w14:paraId="0F960394" w14:textId="5E1BA5FE" w:rsidR="0025562E" w:rsidRPr="003D2394" w:rsidRDefault="00000000" w:rsidP="0025562E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60" w:line="240" w:lineRule="auto"/>
              <w:ind w:left="255" w:hanging="255"/>
              <w:rPr>
                <w:rFonts w:ascii="Avenir LT Std 45 Book" w:hAnsi="Avenir LT Std 45 Book" w:cstheme="minorHAnsi"/>
              </w:rPr>
            </w:pPr>
            <w:sdt>
              <w:sdtPr>
                <w:rPr>
                  <w:rFonts w:ascii="Avenir LT Std 35 Light" w:hAnsi="Avenir LT Std 35 Light" w:cstheme="minorHAnsi"/>
                  <w:sz w:val="21"/>
                  <w:szCs w:val="21"/>
                </w:rPr>
                <w:id w:val="328252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562E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25562E" w:rsidRPr="003D2394">
              <w:rPr>
                <w:rFonts w:ascii="Avenir LT Std 35 Light" w:hAnsi="Avenir LT Std 35 Light" w:cstheme="minorHAnsi"/>
                <w:sz w:val="21"/>
                <w:szCs w:val="21"/>
              </w:rPr>
              <w:t xml:space="preserve"> Pre/Post Test</w:t>
            </w:r>
            <w:r w:rsidR="0025562E">
              <w:rPr>
                <w:rFonts w:ascii="Avenir LT Std 35 Light" w:hAnsi="Avenir LT Std 35 Light" w:cstheme="minorHAnsi"/>
                <w:sz w:val="21"/>
                <w:szCs w:val="21"/>
              </w:rPr>
              <w:br/>
            </w:r>
            <w:sdt>
              <w:sdtPr>
                <w:rPr>
                  <w:rFonts w:ascii="Avenir LT Std 35 Light" w:hAnsi="Avenir LT Std 35 Light" w:cstheme="minorHAnsi"/>
                  <w:sz w:val="21"/>
                  <w:szCs w:val="21"/>
                </w:rPr>
                <w:id w:val="-156852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562E" w:rsidRPr="003D2394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25562E" w:rsidRPr="003D2394">
              <w:rPr>
                <w:rFonts w:ascii="Avenir LT Std 35 Light" w:hAnsi="Avenir LT Std 35 Light" w:cstheme="minorHAnsi"/>
                <w:sz w:val="21"/>
                <w:szCs w:val="21"/>
              </w:rPr>
              <w:t xml:space="preserve"> Other: </w:t>
            </w:r>
            <w:sdt>
              <w:sdtPr>
                <w:rPr>
                  <w:rFonts w:ascii="Avenir LT Std 35 Light" w:hAnsi="Avenir LT Std 35 Light" w:cstheme="minorHAnsi"/>
                  <w:sz w:val="21"/>
                  <w:szCs w:val="21"/>
                </w:rPr>
                <w:id w:val="1145243264"/>
                <w:placeholder>
                  <w:docPart w:val="896072EB6BB24DD29343F8FF9AB7907A"/>
                </w:placeholder>
                <w:showingPlcHdr/>
              </w:sdtPr>
              <w:sdtContent>
                <w:r w:rsidR="0025562E" w:rsidRPr="007D6FE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5562E" w:rsidRPr="003D2394" w14:paraId="3D267D9E" w14:textId="77777777" w:rsidTr="005249E1">
        <w:trPr>
          <w:trHeight w:val="433"/>
        </w:trPr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077604" w14:textId="77777777" w:rsidR="0025562E" w:rsidRPr="00CF359E" w:rsidRDefault="0025562E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600" w:hanging="540"/>
              <w:rPr>
                <w:rFonts w:asciiTheme="minorHAnsi" w:hAnsiTheme="minorHAnsi" w:cstheme="minorHAnsi"/>
                <w:b/>
              </w:rPr>
            </w:pPr>
            <w:r w:rsidRPr="00CF359E">
              <w:rPr>
                <w:rFonts w:asciiTheme="minorHAnsi" w:hAnsiTheme="minorHAnsi" w:cstheme="minorHAnsi"/>
                <w:b/>
              </w:rPr>
              <w:lastRenderedPageBreak/>
              <w:t>Sexually Transmitted Infection Testing and Prophylaxis</w:t>
            </w:r>
          </w:p>
          <w:p w14:paraId="2847406F" w14:textId="77777777" w:rsidR="0025562E" w:rsidRPr="00CF359E" w:rsidRDefault="0025562E">
            <w:pPr>
              <w:pStyle w:val="ListParagraph"/>
              <w:numPr>
                <w:ilvl w:val="1"/>
                <w:numId w:val="31"/>
              </w:numPr>
              <w:spacing w:after="0" w:line="240" w:lineRule="auto"/>
              <w:ind w:left="720"/>
              <w:rPr>
                <w:rFonts w:asciiTheme="minorHAnsi" w:hAnsiTheme="minorHAnsi" w:cstheme="minorHAnsi"/>
              </w:rPr>
            </w:pPr>
            <w:r w:rsidRPr="00CF359E">
              <w:rPr>
                <w:rFonts w:asciiTheme="minorHAnsi" w:hAnsiTheme="minorHAnsi" w:cstheme="minorHAnsi"/>
              </w:rPr>
              <w:t>Outline prevalence/incidence and morbidity and risk factors related to sexually transmitted infections after sexual assault and abuse</w:t>
            </w:r>
          </w:p>
          <w:p w14:paraId="507FB904" w14:textId="77777777" w:rsidR="0025562E" w:rsidRPr="00CF359E" w:rsidRDefault="0025562E">
            <w:pPr>
              <w:numPr>
                <w:ilvl w:val="1"/>
                <w:numId w:val="31"/>
              </w:numPr>
              <w:spacing w:after="0" w:line="240" w:lineRule="auto"/>
              <w:ind w:left="720"/>
              <w:contextualSpacing/>
              <w:rPr>
                <w:rFonts w:asciiTheme="minorHAnsi" w:hAnsiTheme="minorHAnsi" w:cstheme="minorHAnsi"/>
              </w:rPr>
            </w:pPr>
            <w:r w:rsidRPr="00CF359E">
              <w:rPr>
                <w:rFonts w:asciiTheme="minorHAnsi" w:hAnsiTheme="minorHAnsi" w:cstheme="minorHAnsi"/>
              </w:rPr>
              <w:t>Recognize symptoms associated with sexually transmitted diseases</w:t>
            </w:r>
          </w:p>
          <w:p w14:paraId="4EE9AE5C" w14:textId="77777777" w:rsidR="0025562E" w:rsidRPr="00CF359E" w:rsidRDefault="0025562E">
            <w:pPr>
              <w:numPr>
                <w:ilvl w:val="1"/>
                <w:numId w:val="31"/>
              </w:numPr>
              <w:spacing w:after="0" w:line="240" w:lineRule="auto"/>
              <w:ind w:left="720"/>
              <w:contextualSpacing/>
              <w:rPr>
                <w:rFonts w:asciiTheme="minorHAnsi" w:hAnsiTheme="minorHAnsi" w:cstheme="minorHAnsi"/>
              </w:rPr>
            </w:pPr>
            <w:r w:rsidRPr="00CF359E">
              <w:rPr>
                <w:rFonts w:asciiTheme="minorHAnsi" w:hAnsiTheme="minorHAnsi" w:cstheme="minorHAnsi"/>
              </w:rPr>
              <w:t>Recognize the STIs are commonly asymptomatic</w:t>
            </w:r>
          </w:p>
          <w:p w14:paraId="75D2EC71" w14:textId="77777777" w:rsidR="0025562E" w:rsidRPr="00CF359E" w:rsidRDefault="0025562E">
            <w:pPr>
              <w:numPr>
                <w:ilvl w:val="1"/>
                <w:numId w:val="31"/>
              </w:numPr>
              <w:spacing w:after="0" w:line="240" w:lineRule="auto"/>
              <w:ind w:left="720"/>
              <w:contextualSpacing/>
              <w:rPr>
                <w:rFonts w:asciiTheme="minorHAnsi" w:hAnsiTheme="minorHAnsi" w:cstheme="minorHAnsi"/>
              </w:rPr>
            </w:pPr>
            <w:r w:rsidRPr="00CF359E">
              <w:rPr>
                <w:rFonts w:asciiTheme="minorHAnsi" w:hAnsiTheme="minorHAnsi" w:cstheme="minorHAnsi"/>
              </w:rPr>
              <w:t>Differentiate symptoms and findings that may mimic sexually transmitted infections</w:t>
            </w:r>
          </w:p>
          <w:p w14:paraId="37C58FE8" w14:textId="77777777" w:rsidR="0025562E" w:rsidRPr="00CF359E" w:rsidRDefault="0025562E">
            <w:pPr>
              <w:numPr>
                <w:ilvl w:val="1"/>
                <w:numId w:val="31"/>
              </w:numPr>
              <w:spacing w:after="0" w:line="240" w:lineRule="auto"/>
              <w:ind w:left="720"/>
              <w:contextualSpacing/>
              <w:rPr>
                <w:rFonts w:asciiTheme="minorHAnsi" w:hAnsiTheme="minorHAnsi" w:cstheme="minorHAnsi"/>
              </w:rPr>
            </w:pPr>
            <w:r w:rsidRPr="00CF359E">
              <w:rPr>
                <w:rFonts w:asciiTheme="minorHAnsi" w:hAnsiTheme="minorHAnsi" w:cstheme="minorHAnsi"/>
              </w:rPr>
              <w:t>Describe key concepts associated with screening for the risk of transmission of select sexually transmitted infections based on the specifics of the patient’s provided history</w:t>
            </w:r>
          </w:p>
          <w:p w14:paraId="312E7DA4" w14:textId="77777777" w:rsidR="0025562E" w:rsidRPr="00CF359E" w:rsidRDefault="0025562E">
            <w:pPr>
              <w:numPr>
                <w:ilvl w:val="1"/>
                <w:numId w:val="31"/>
              </w:numPr>
              <w:spacing w:after="0" w:line="240" w:lineRule="auto"/>
              <w:ind w:left="720"/>
              <w:contextualSpacing/>
              <w:rPr>
                <w:rFonts w:asciiTheme="minorHAnsi" w:hAnsiTheme="minorHAnsi" w:cstheme="minorHAnsi"/>
              </w:rPr>
            </w:pPr>
            <w:r w:rsidRPr="00CF359E">
              <w:rPr>
                <w:rFonts w:asciiTheme="minorHAnsi" w:hAnsiTheme="minorHAnsi" w:cstheme="minorHAnsi"/>
              </w:rPr>
              <w:t xml:space="preserve">Identify patient concerns and myths regarding the transmission, treatment, </w:t>
            </w:r>
            <w:r w:rsidRPr="00CF359E">
              <w:rPr>
                <w:rFonts w:asciiTheme="minorHAnsi" w:hAnsiTheme="minorHAnsi" w:cstheme="minorHAnsi"/>
              </w:rPr>
              <w:lastRenderedPageBreak/>
              <w:t>and prophylaxis of select sexually transmitted infections</w:t>
            </w:r>
          </w:p>
          <w:p w14:paraId="5F96C58F" w14:textId="77777777" w:rsidR="0025562E" w:rsidRPr="00CF359E" w:rsidRDefault="0025562E">
            <w:pPr>
              <w:numPr>
                <w:ilvl w:val="1"/>
                <w:numId w:val="31"/>
              </w:numPr>
              <w:spacing w:after="0" w:line="240" w:lineRule="auto"/>
              <w:ind w:left="720"/>
              <w:contextualSpacing/>
              <w:rPr>
                <w:rFonts w:asciiTheme="minorHAnsi" w:hAnsiTheme="minorHAnsi" w:cstheme="minorHAnsi"/>
              </w:rPr>
            </w:pPr>
            <w:r w:rsidRPr="00CF359E">
              <w:rPr>
                <w:rFonts w:asciiTheme="minorHAnsi" w:hAnsiTheme="minorHAnsi" w:cstheme="minorHAnsi"/>
              </w:rPr>
              <w:t>Collect and analyze data regarding the physiological, psychological, sociocultural, spiritual, and economic needs of adult/adolescent patients following sexual assault who are at risk for an actual or potential sexually transmitted infection(s)</w:t>
            </w:r>
          </w:p>
          <w:p w14:paraId="3625D5A4" w14:textId="77777777" w:rsidR="0025562E" w:rsidRPr="00CF359E" w:rsidRDefault="0025562E">
            <w:pPr>
              <w:numPr>
                <w:ilvl w:val="1"/>
                <w:numId w:val="31"/>
              </w:numPr>
              <w:spacing w:after="0" w:line="240" w:lineRule="auto"/>
              <w:ind w:left="720"/>
              <w:contextualSpacing/>
              <w:rPr>
                <w:rFonts w:asciiTheme="minorHAnsi" w:hAnsiTheme="minorHAnsi" w:cstheme="minorHAnsi"/>
              </w:rPr>
            </w:pPr>
            <w:r w:rsidRPr="00CF359E">
              <w:rPr>
                <w:rFonts w:asciiTheme="minorHAnsi" w:hAnsiTheme="minorHAnsi" w:cstheme="minorHAnsi"/>
              </w:rPr>
              <w:t>Identify current evidence-based national and/or international guidelines for the testing and prophylaxis/treatment of sexually transmitted infections when planning care for adult/adolescent patients following sexual assault who are at risk for an actual or potential sexually transmitted infection(s)</w:t>
            </w:r>
          </w:p>
          <w:p w14:paraId="6481D47C" w14:textId="77777777" w:rsidR="0025562E" w:rsidRPr="00CF359E" w:rsidRDefault="0025562E">
            <w:pPr>
              <w:numPr>
                <w:ilvl w:val="1"/>
                <w:numId w:val="31"/>
              </w:numPr>
              <w:spacing w:after="0" w:line="240" w:lineRule="auto"/>
              <w:ind w:left="720"/>
              <w:contextualSpacing/>
              <w:rPr>
                <w:rFonts w:asciiTheme="minorHAnsi" w:hAnsiTheme="minorHAnsi" w:cstheme="minorHAnsi"/>
              </w:rPr>
            </w:pPr>
            <w:r w:rsidRPr="00CF359E">
              <w:rPr>
                <w:rFonts w:asciiTheme="minorHAnsi" w:hAnsiTheme="minorHAnsi" w:cstheme="minorHAnsi"/>
              </w:rPr>
              <w:t xml:space="preserve">Apply, analyze, and synthesize current evidence-based practice when planning care for adult/adolescent </w:t>
            </w:r>
            <w:r w:rsidRPr="00CF359E">
              <w:rPr>
                <w:rFonts w:asciiTheme="minorHAnsi" w:hAnsiTheme="minorHAnsi" w:cstheme="minorHAnsi"/>
              </w:rPr>
              <w:lastRenderedPageBreak/>
              <w:t>patients following sexual assault who are at risk for an actual or potential sexually transmitted infection(s)</w:t>
            </w:r>
          </w:p>
          <w:p w14:paraId="63C18611" w14:textId="77777777" w:rsidR="0025562E" w:rsidRPr="00CF359E" w:rsidRDefault="0025562E">
            <w:pPr>
              <w:numPr>
                <w:ilvl w:val="1"/>
                <w:numId w:val="31"/>
              </w:numPr>
              <w:spacing w:after="0" w:line="240" w:lineRule="auto"/>
              <w:ind w:left="720"/>
              <w:contextualSpacing/>
              <w:rPr>
                <w:rFonts w:asciiTheme="minorHAnsi" w:hAnsiTheme="minorHAnsi" w:cstheme="minorHAnsi"/>
              </w:rPr>
            </w:pPr>
            <w:r w:rsidRPr="00CF359E">
              <w:rPr>
                <w:rFonts w:asciiTheme="minorHAnsi" w:hAnsiTheme="minorHAnsi" w:cstheme="minorHAnsi"/>
              </w:rPr>
              <w:t>Compare the risks and benefits of testing for sexually transmitted infection(s) during the acute evaluation versus at the time of initial follow-up after prophylaxis</w:t>
            </w:r>
          </w:p>
          <w:p w14:paraId="12411F08" w14:textId="77777777" w:rsidR="0025562E" w:rsidRPr="00CF359E" w:rsidRDefault="0025562E">
            <w:pPr>
              <w:numPr>
                <w:ilvl w:val="1"/>
                <w:numId w:val="31"/>
              </w:numPr>
              <w:spacing w:after="0" w:line="240" w:lineRule="auto"/>
              <w:ind w:left="720"/>
              <w:contextualSpacing/>
              <w:rPr>
                <w:rFonts w:asciiTheme="minorHAnsi" w:hAnsiTheme="minorHAnsi" w:cstheme="minorHAnsi"/>
              </w:rPr>
            </w:pPr>
            <w:r w:rsidRPr="00CF359E">
              <w:rPr>
                <w:rFonts w:asciiTheme="minorHAnsi" w:hAnsiTheme="minorHAnsi" w:cstheme="minorHAnsi"/>
              </w:rPr>
              <w:t>Modify testing methodologies appropriately based on site of collection, pubertal status, and patient tolerance for select sexually transmitted infections</w:t>
            </w:r>
          </w:p>
          <w:p w14:paraId="67503C1D" w14:textId="77777777" w:rsidR="0025562E" w:rsidRPr="00CF359E" w:rsidRDefault="0025562E">
            <w:pPr>
              <w:numPr>
                <w:ilvl w:val="1"/>
                <w:numId w:val="31"/>
              </w:numPr>
              <w:spacing w:after="0" w:line="240" w:lineRule="auto"/>
              <w:ind w:left="720"/>
              <w:contextualSpacing/>
              <w:rPr>
                <w:rFonts w:asciiTheme="minorHAnsi" w:hAnsiTheme="minorHAnsi" w:cstheme="minorHAnsi"/>
              </w:rPr>
            </w:pPr>
            <w:r w:rsidRPr="00CF359E">
              <w:rPr>
                <w:rFonts w:asciiTheme="minorHAnsi" w:hAnsiTheme="minorHAnsi" w:cstheme="minorHAnsi"/>
              </w:rPr>
              <w:t>Distinguish between screening and confirmatory testing methodologies for select sexually transmitted infections</w:t>
            </w:r>
          </w:p>
          <w:p w14:paraId="0C1F05F2" w14:textId="77777777" w:rsidR="0025562E" w:rsidRPr="00CF359E" w:rsidRDefault="0025562E">
            <w:pPr>
              <w:numPr>
                <w:ilvl w:val="1"/>
                <w:numId w:val="31"/>
              </w:numPr>
              <w:spacing w:after="0" w:line="240" w:lineRule="auto"/>
              <w:ind w:left="720"/>
              <w:contextualSpacing/>
              <w:rPr>
                <w:rFonts w:asciiTheme="minorHAnsi" w:hAnsiTheme="minorHAnsi" w:cstheme="minorHAnsi"/>
              </w:rPr>
            </w:pPr>
            <w:r w:rsidRPr="00CF359E">
              <w:rPr>
                <w:rFonts w:asciiTheme="minorHAnsi" w:hAnsiTheme="minorHAnsi" w:cstheme="minorHAnsi"/>
                <w:bCs/>
              </w:rPr>
              <w:t xml:space="preserve">Describe the appropriate approach to HIV risk assessment and prophylaxis decision making, based on current </w:t>
            </w:r>
            <w:r w:rsidRPr="00CF359E">
              <w:rPr>
                <w:rFonts w:asciiTheme="minorHAnsi" w:hAnsiTheme="minorHAnsi" w:cstheme="minorHAnsi"/>
                <w:bCs/>
              </w:rPr>
              <w:lastRenderedPageBreak/>
              <w:t>guidelines, local epidemiology and available resources</w:t>
            </w:r>
            <w:r w:rsidRPr="00CF359E">
              <w:rPr>
                <w:rFonts w:asciiTheme="minorHAnsi" w:hAnsiTheme="minorHAnsi" w:cstheme="minorHAnsi"/>
              </w:rPr>
              <w:t xml:space="preserve"> </w:t>
            </w:r>
          </w:p>
          <w:p w14:paraId="1D33CD7D" w14:textId="77777777" w:rsidR="0025562E" w:rsidRPr="00CF359E" w:rsidRDefault="0025562E">
            <w:pPr>
              <w:numPr>
                <w:ilvl w:val="1"/>
                <w:numId w:val="31"/>
              </w:numPr>
              <w:spacing w:after="0" w:line="240" w:lineRule="auto"/>
              <w:ind w:left="720"/>
              <w:contextualSpacing/>
              <w:rPr>
                <w:rFonts w:asciiTheme="minorHAnsi" w:hAnsiTheme="minorHAnsi" w:cstheme="minorHAnsi"/>
              </w:rPr>
            </w:pPr>
            <w:r w:rsidRPr="00CF359E">
              <w:rPr>
                <w:rFonts w:asciiTheme="minorHAnsi" w:hAnsiTheme="minorHAnsi" w:cstheme="minorHAnsi"/>
              </w:rPr>
              <w:t>Establish, communicate, evaluate, and revise individualized short- and long-term goals based on the physiological, psychological, sociocultural, spiritual, and economic needs of adult/adolescent patients following sexual assault who are at risk for an actual or potential sexually transmitted infection(s)</w:t>
            </w:r>
          </w:p>
          <w:p w14:paraId="675EED34" w14:textId="77777777" w:rsidR="0025562E" w:rsidRPr="00CF359E" w:rsidRDefault="0025562E">
            <w:pPr>
              <w:numPr>
                <w:ilvl w:val="1"/>
                <w:numId w:val="31"/>
              </w:numPr>
              <w:spacing w:after="0" w:line="240" w:lineRule="auto"/>
              <w:ind w:left="720"/>
              <w:contextualSpacing/>
              <w:rPr>
                <w:rFonts w:asciiTheme="minorHAnsi" w:hAnsiTheme="minorHAnsi" w:cstheme="minorHAnsi"/>
              </w:rPr>
            </w:pPr>
            <w:r w:rsidRPr="00CF359E">
              <w:rPr>
                <w:rFonts w:asciiTheme="minorHAnsi" w:hAnsiTheme="minorHAnsi" w:cstheme="minorHAnsi"/>
              </w:rPr>
              <w:t>Prioritize care based on assessment data and patient-centered goals</w:t>
            </w:r>
          </w:p>
          <w:p w14:paraId="3FBED7F4" w14:textId="77777777" w:rsidR="0025562E" w:rsidRPr="00CF359E" w:rsidRDefault="0025562E">
            <w:pPr>
              <w:numPr>
                <w:ilvl w:val="1"/>
                <w:numId w:val="31"/>
              </w:numPr>
              <w:spacing w:after="0" w:line="240" w:lineRule="auto"/>
              <w:ind w:left="720"/>
              <w:contextualSpacing/>
              <w:rPr>
                <w:rFonts w:asciiTheme="minorHAnsi" w:hAnsiTheme="minorHAnsi" w:cstheme="minorHAnsi"/>
              </w:rPr>
            </w:pPr>
            <w:r w:rsidRPr="00CF359E">
              <w:rPr>
                <w:rFonts w:asciiTheme="minorHAnsi" w:hAnsiTheme="minorHAnsi" w:cstheme="minorHAnsi"/>
              </w:rPr>
              <w:t>Discuss appropriate sexually transmitted infection(s) testing and prophylaxis based on current evidence-based practice, risk factors for transmission, and symptomology</w:t>
            </w:r>
          </w:p>
          <w:p w14:paraId="176F9358" w14:textId="77777777" w:rsidR="0025562E" w:rsidRPr="00CF359E" w:rsidRDefault="0025562E">
            <w:pPr>
              <w:numPr>
                <w:ilvl w:val="1"/>
                <w:numId w:val="31"/>
              </w:numPr>
              <w:spacing w:after="0" w:line="240" w:lineRule="auto"/>
              <w:ind w:left="720"/>
              <w:contextualSpacing/>
              <w:rPr>
                <w:rFonts w:asciiTheme="minorHAnsi" w:hAnsiTheme="minorHAnsi" w:cstheme="minorHAnsi"/>
              </w:rPr>
            </w:pPr>
            <w:r w:rsidRPr="00CF359E">
              <w:rPr>
                <w:rFonts w:asciiTheme="minorHAnsi" w:hAnsiTheme="minorHAnsi" w:cstheme="minorHAnsi"/>
              </w:rPr>
              <w:t xml:space="preserve">Adapt sexually transmitted infection(s) testing and prophylaxis based on </w:t>
            </w:r>
            <w:r w:rsidRPr="00CF359E">
              <w:rPr>
                <w:rFonts w:asciiTheme="minorHAnsi" w:hAnsiTheme="minorHAnsi" w:cstheme="minorHAnsi"/>
              </w:rPr>
              <w:lastRenderedPageBreak/>
              <w:t>patient tolerance, adherence, and contraindications</w:t>
            </w:r>
          </w:p>
          <w:p w14:paraId="717A2B8B" w14:textId="77777777" w:rsidR="0025562E" w:rsidRPr="0025562E" w:rsidRDefault="0025562E">
            <w:pPr>
              <w:numPr>
                <w:ilvl w:val="1"/>
                <w:numId w:val="31"/>
              </w:numPr>
              <w:spacing w:after="0" w:line="240" w:lineRule="auto"/>
              <w:ind w:left="720"/>
              <w:contextualSpacing/>
              <w:rPr>
                <w:rFonts w:ascii="Avenir LT Std 45 Book" w:hAnsi="Avenir LT Std 45 Book"/>
              </w:rPr>
            </w:pPr>
            <w:r w:rsidRPr="00CF359E">
              <w:rPr>
                <w:rFonts w:asciiTheme="minorHAnsi" w:hAnsiTheme="minorHAnsi" w:cstheme="minorHAnsi"/>
              </w:rPr>
              <w:t>Describe circumstances that indicate the need for specialty consultation when indicated</w:t>
            </w:r>
          </w:p>
          <w:p w14:paraId="1E5F1C6F" w14:textId="5E760A68" w:rsidR="0025562E" w:rsidRDefault="0025562E">
            <w:pPr>
              <w:numPr>
                <w:ilvl w:val="1"/>
                <w:numId w:val="31"/>
              </w:numPr>
              <w:spacing w:after="0" w:line="240" w:lineRule="auto"/>
              <w:ind w:left="720"/>
              <w:contextualSpacing/>
              <w:rPr>
                <w:rFonts w:ascii="Avenir LT Std 45 Book" w:hAnsi="Avenir LT Std 45 Book"/>
              </w:rPr>
            </w:pPr>
            <w:r w:rsidRPr="00D32D91">
              <w:rPr>
                <w:rFonts w:asciiTheme="minorHAnsi" w:hAnsiTheme="minorHAnsi" w:cstheme="minorHAnsi"/>
              </w:rPr>
              <w:t>Summarize collection, preservation, and transport of testing medias for select sexually transmitted infections(s)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5B2DF2" w14:textId="77777777" w:rsidR="0025562E" w:rsidRPr="003D2394" w:rsidRDefault="0025562E" w:rsidP="0025562E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="Avenir LT Std 45 Book" w:hAnsi="Avenir LT Std 45 Book"/>
              </w:rPr>
            </w:pPr>
          </w:p>
          <w:p w14:paraId="23FE916E" w14:textId="77777777" w:rsidR="0025562E" w:rsidRPr="003D2394" w:rsidRDefault="0025562E" w:rsidP="0025562E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="Avenir LT Std 45 Book" w:hAnsi="Avenir LT Std 45 Book"/>
              </w:rPr>
            </w:pPr>
          </w:p>
          <w:p w14:paraId="781DEDD1" w14:textId="77777777" w:rsidR="0025562E" w:rsidRPr="003D2394" w:rsidRDefault="0025562E" w:rsidP="0025562E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="Avenir LT Std 45 Book" w:hAnsi="Avenir LT Std 45 Book"/>
              </w:rPr>
            </w:pPr>
          </w:p>
          <w:p w14:paraId="2F39685B" w14:textId="77777777" w:rsidR="0025562E" w:rsidRPr="003D2394" w:rsidRDefault="0025562E" w:rsidP="0025562E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="Avenir LT Std 45 Book" w:hAnsi="Avenir LT Std 45 Book"/>
              </w:rPr>
            </w:pPr>
          </w:p>
          <w:p w14:paraId="41D2822D" w14:textId="48654798" w:rsidR="0025562E" w:rsidRPr="003D2394" w:rsidRDefault="0025562E" w:rsidP="0025562E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="Avenir LT Std 45 Book" w:hAnsi="Avenir LT Std 45 Book"/>
              </w:rPr>
            </w:pPr>
            <w:r w:rsidRPr="003D2394">
              <w:rPr>
                <w:rFonts w:ascii="Avenir LT Std 45 Book" w:eastAsia="Calibri" w:hAnsi="Avenir LT Std 45 Book" w:cstheme="minorHAnsi"/>
                <w:snapToGrid w:val="0"/>
                <w:u w:val="single"/>
                <w:shd w:val="clear" w:color="auto" w:fill="E5DFEC"/>
                <w:lang w:bidi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D2394">
              <w:rPr>
                <w:rFonts w:ascii="Avenir LT Std 45 Book" w:eastAsia="Calibri" w:hAnsi="Avenir LT Std 45 Book" w:cstheme="minorHAnsi"/>
                <w:snapToGrid w:val="0"/>
                <w:u w:val="single"/>
                <w:shd w:val="clear" w:color="auto" w:fill="E5DFEC"/>
                <w:lang w:bidi="ar-SA"/>
              </w:rPr>
              <w:instrText xml:space="preserve"> FORMTEXT </w:instrText>
            </w:r>
            <w:r w:rsidRPr="003D2394">
              <w:rPr>
                <w:rFonts w:ascii="Avenir LT Std 45 Book" w:eastAsia="Calibri" w:hAnsi="Avenir LT Std 45 Book" w:cstheme="minorHAnsi"/>
                <w:snapToGrid w:val="0"/>
                <w:u w:val="single"/>
                <w:shd w:val="clear" w:color="auto" w:fill="E5DFEC"/>
                <w:lang w:bidi="ar-SA"/>
              </w:rPr>
            </w:r>
            <w:r w:rsidRPr="003D2394">
              <w:rPr>
                <w:rFonts w:ascii="Avenir LT Std 45 Book" w:eastAsia="Calibri" w:hAnsi="Avenir LT Std 45 Book" w:cstheme="minorHAnsi"/>
                <w:snapToGrid w:val="0"/>
                <w:u w:val="single"/>
                <w:shd w:val="clear" w:color="auto" w:fill="E5DFEC"/>
                <w:lang w:bidi="ar-SA"/>
              </w:rPr>
              <w:fldChar w:fldCharType="separate"/>
            </w:r>
            <w:r w:rsidRPr="003D2394">
              <w:rPr>
                <w:rFonts w:ascii="Avenir LT Std 45 Book" w:eastAsia="Calibri" w:hAnsi="Avenir LT Std 45 Book" w:cstheme="minorHAnsi"/>
                <w:noProof/>
                <w:snapToGrid w:val="0"/>
                <w:u w:val="single"/>
                <w:shd w:val="clear" w:color="auto" w:fill="E5DFEC"/>
                <w:lang w:bidi="ar-SA"/>
              </w:rPr>
              <w:t> </w:t>
            </w:r>
            <w:r w:rsidRPr="003D2394">
              <w:rPr>
                <w:rFonts w:ascii="Avenir LT Std 45 Book" w:eastAsia="Calibri" w:hAnsi="Avenir LT Std 45 Book" w:cstheme="minorHAnsi"/>
                <w:noProof/>
                <w:snapToGrid w:val="0"/>
                <w:u w:val="single"/>
                <w:shd w:val="clear" w:color="auto" w:fill="E5DFEC"/>
                <w:lang w:bidi="ar-SA"/>
              </w:rPr>
              <w:t> </w:t>
            </w:r>
            <w:r w:rsidRPr="003D2394">
              <w:rPr>
                <w:rFonts w:ascii="Avenir LT Std 45 Book" w:eastAsia="Calibri" w:hAnsi="Avenir LT Std 45 Book" w:cstheme="minorHAnsi"/>
                <w:noProof/>
                <w:snapToGrid w:val="0"/>
                <w:u w:val="single"/>
                <w:shd w:val="clear" w:color="auto" w:fill="E5DFEC"/>
                <w:lang w:bidi="ar-SA"/>
              </w:rPr>
              <w:t> </w:t>
            </w:r>
            <w:r w:rsidRPr="003D2394">
              <w:rPr>
                <w:rFonts w:ascii="Avenir LT Std 45 Book" w:eastAsia="Calibri" w:hAnsi="Avenir LT Std 45 Book" w:cstheme="minorHAnsi"/>
                <w:noProof/>
                <w:snapToGrid w:val="0"/>
                <w:u w:val="single"/>
                <w:shd w:val="clear" w:color="auto" w:fill="E5DFEC"/>
                <w:lang w:bidi="ar-SA"/>
              </w:rPr>
              <w:t> </w:t>
            </w:r>
            <w:r w:rsidRPr="003D2394">
              <w:rPr>
                <w:rFonts w:ascii="Avenir LT Std 45 Book" w:eastAsia="Calibri" w:hAnsi="Avenir LT Std 45 Book" w:cstheme="minorHAnsi"/>
                <w:noProof/>
                <w:snapToGrid w:val="0"/>
                <w:u w:val="single"/>
                <w:shd w:val="clear" w:color="auto" w:fill="E5DFEC"/>
                <w:lang w:bidi="ar-SA"/>
              </w:rPr>
              <w:t> </w:t>
            </w:r>
            <w:r w:rsidRPr="003D2394">
              <w:rPr>
                <w:rFonts w:ascii="Avenir LT Std 45 Book" w:eastAsia="Calibri" w:hAnsi="Avenir LT Std 45 Book" w:cstheme="minorHAnsi"/>
                <w:snapToGrid w:val="0"/>
                <w:u w:val="single"/>
                <w:shd w:val="clear" w:color="auto" w:fill="E5DFEC"/>
                <w:lang w:bidi="ar-SA"/>
              </w:rPr>
              <w:fldChar w:fldCharType="end"/>
            </w:r>
            <w:r w:rsidRPr="003D2394">
              <w:rPr>
                <w:rFonts w:ascii="Avenir LT Std 45 Book" w:hAnsi="Avenir LT Std 45 Book"/>
              </w:rPr>
              <w:t>minutes</w:t>
            </w:r>
          </w:p>
        </w:tc>
        <w:sdt>
          <w:sdtPr>
            <w:rPr>
              <w:rFonts w:ascii="Avenir LT Std 45 Book" w:hAnsi="Avenir LT Std 45 Book"/>
            </w:rPr>
            <w:alias w:val="Add Name(s)/Credentials"/>
            <w:tag w:val="Add Presenter name(s) here"/>
            <w:id w:val="1522510934"/>
            <w:placeholder>
              <w:docPart w:val="BE465BD9FB7C4CF7A273F2E640254B9B"/>
            </w:placeholder>
            <w:showingPlcHdr/>
          </w:sdtPr>
          <w:sdtContent>
            <w:tc>
              <w:tcPr>
                <w:tcW w:w="19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3D8C67F" w14:textId="70787891" w:rsidR="0025562E" w:rsidRPr="003D2394" w:rsidRDefault="0025562E" w:rsidP="0025562E">
                <w:pPr>
                  <w:tabs>
                    <w:tab w:val="left" w:pos="4320"/>
                    <w:tab w:val="left" w:pos="8726"/>
                    <w:tab w:val="left" w:pos="10713"/>
                    <w:tab w:val="left" w:pos="12960"/>
                  </w:tabs>
                  <w:snapToGrid w:val="0"/>
                  <w:spacing w:after="0" w:line="216" w:lineRule="auto"/>
                  <w:rPr>
                    <w:rFonts w:ascii="Avenir LT Std 45 Book" w:hAnsi="Avenir LT Std 45 Book"/>
                  </w:rPr>
                </w:pPr>
                <w:r w:rsidRPr="003D2394">
                  <w:rPr>
                    <w:rStyle w:val="PlaceholderText"/>
                    <w:rFonts w:ascii="Avenir LT Std 45 Book" w:eastAsiaTheme="minorHAnsi" w:hAnsi="Avenir LT Std 45 Book"/>
                  </w:rPr>
                  <w:t>Click or tap here to enter text.</w:t>
                </w:r>
              </w:p>
            </w:tc>
          </w:sdtContent>
        </w:sdt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6F6DF" w14:textId="77777777" w:rsidR="0025562E" w:rsidRPr="003D2394" w:rsidRDefault="00000000" w:rsidP="0025562E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60" w:line="240" w:lineRule="auto"/>
              <w:ind w:left="255" w:hanging="255"/>
              <w:rPr>
                <w:rFonts w:ascii="Avenir LT Std 35 Light" w:hAnsi="Avenir LT Std 35 Light" w:cstheme="minorHAnsi"/>
                <w:b/>
                <w:bCs/>
                <w:sz w:val="21"/>
                <w:szCs w:val="21"/>
              </w:rPr>
            </w:pPr>
            <w:sdt>
              <w:sdtPr>
                <w:rPr>
                  <w:rFonts w:ascii="Avenir LT Std 45 Book" w:hAnsi="Avenir LT Std 45 Book" w:cstheme="minorHAnsi"/>
                </w:rPr>
                <w:id w:val="-1130083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562E" w:rsidRPr="003D239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5562E" w:rsidRPr="003D2394">
              <w:rPr>
                <w:rFonts w:ascii="Avenir LT Std 45 Book" w:hAnsi="Avenir LT Std 45 Book" w:cstheme="minorHAnsi"/>
              </w:rPr>
              <w:t xml:space="preserve"> </w:t>
            </w:r>
            <w:r w:rsidR="0025562E" w:rsidRPr="003D2394">
              <w:rPr>
                <w:rFonts w:ascii="Avenir LT Std 35 Light" w:hAnsi="Avenir LT Std 35 Light" w:cstheme="minorHAnsi"/>
                <w:sz w:val="21"/>
                <w:szCs w:val="21"/>
              </w:rPr>
              <w:t>Lecture/PowerPoint</w:t>
            </w:r>
            <w:r w:rsidR="0025562E">
              <w:rPr>
                <w:rFonts w:ascii="Avenir LT Std 35 Light" w:hAnsi="Avenir LT Std 35 Light" w:cstheme="minorHAnsi"/>
                <w:sz w:val="21"/>
                <w:szCs w:val="21"/>
              </w:rPr>
              <w:t xml:space="preserve"> </w:t>
            </w:r>
            <w:r w:rsidR="0025562E" w:rsidRPr="003C7C99">
              <w:rPr>
                <w:rFonts w:ascii="Avenir LT Std 35 Light" w:hAnsi="Avenir LT Std 35 Light" w:cstheme="minorHAnsi"/>
                <w:b/>
                <w:bCs/>
                <w:sz w:val="20"/>
                <w:szCs w:val="20"/>
              </w:rPr>
              <w:t>(select at least one additional strategy below):</w:t>
            </w:r>
          </w:p>
          <w:p w14:paraId="6B49BCC6" w14:textId="77777777" w:rsidR="0025562E" w:rsidRPr="003D2394" w:rsidRDefault="00000000" w:rsidP="0025562E">
            <w:pPr>
              <w:tabs>
                <w:tab w:val="left" w:pos="5016"/>
                <w:tab w:val="left" w:pos="8726"/>
                <w:tab w:val="left" w:pos="10713"/>
                <w:tab w:val="left" w:pos="12960"/>
              </w:tabs>
              <w:snapToGrid w:val="0"/>
              <w:spacing w:after="60" w:line="240" w:lineRule="auto"/>
              <w:ind w:left="255" w:hanging="255"/>
              <w:rPr>
                <w:rFonts w:ascii="Avenir LT Std 35 Light" w:hAnsi="Avenir LT Std 35 Light" w:cstheme="minorHAnsi"/>
                <w:sz w:val="21"/>
                <w:szCs w:val="21"/>
              </w:rPr>
            </w:pPr>
            <w:sdt>
              <w:sdtPr>
                <w:rPr>
                  <w:rFonts w:ascii="Avenir LT Std 35 Light" w:hAnsi="Avenir LT Std 35 Light" w:cstheme="minorHAnsi"/>
                  <w:sz w:val="21"/>
                  <w:szCs w:val="21"/>
                </w:rPr>
                <w:id w:val="528694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562E" w:rsidRPr="003D2394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25562E" w:rsidRPr="003D2394">
              <w:rPr>
                <w:rFonts w:ascii="Avenir LT Std 35 Light" w:hAnsi="Avenir LT Std 35 Light" w:cstheme="minorHAnsi"/>
                <w:sz w:val="21"/>
                <w:szCs w:val="21"/>
              </w:rPr>
              <w:t xml:space="preserve"> Integrating opportunities for dialogue or </w:t>
            </w:r>
            <w:r w:rsidR="0025562E">
              <w:rPr>
                <w:rFonts w:ascii="Avenir LT Std 35 Light" w:hAnsi="Avenir LT Std 35 Light" w:cstheme="minorHAnsi"/>
                <w:sz w:val="21"/>
                <w:szCs w:val="21"/>
              </w:rPr>
              <w:t>question/answer</w:t>
            </w:r>
          </w:p>
          <w:p w14:paraId="06DBEA20" w14:textId="77777777" w:rsidR="0025562E" w:rsidRPr="003D2394" w:rsidRDefault="00000000" w:rsidP="0025562E">
            <w:pPr>
              <w:tabs>
                <w:tab w:val="left" w:pos="5016"/>
                <w:tab w:val="left" w:pos="8726"/>
                <w:tab w:val="left" w:pos="10713"/>
                <w:tab w:val="left" w:pos="12960"/>
              </w:tabs>
              <w:snapToGrid w:val="0"/>
              <w:spacing w:after="60" w:line="240" w:lineRule="auto"/>
              <w:rPr>
                <w:rFonts w:ascii="Avenir LT Std 35 Light" w:hAnsi="Avenir LT Std 35 Light" w:cstheme="minorHAnsi"/>
                <w:sz w:val="21"/>
                <w:szCs w:val="21"/>
              </w:rPr>
            </w:pPr>
            <w:sdt>
              <w:sdtPr>
                <w:rPr>
                  <w:rFonts w:ascii="Avenir LT Std 35 Light" w:hAnsi="Avenir LT Std 35 Light" w:cstheme="minorHAnsi"/>
                  <w:sz w:val="21"/>
                  <w:szCs w:val="21"/>
                </w:rPr>
                <w:id w:val="-701624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562E" w:rsidRPr="003D2394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25562E" w:rsidRPr="003D2394">
              <w:rPr>
                <w:rFonts w:ascii="Avenir LT Std 35 Light" w:hAnsi="Avenir LT Std 35 Light" w:cstheme="minorHAnsi"/>
                <w:sz w:val="21"/>
                <w:szCs w:val="21"/>
              </w:rPr>
              <w:t xml:space="preserve"> Including time for self-check or reflection</w:t>
            </w:r>
          </w:p>
          <w:p w14:paraId="3DB17A35" w14:textId="77777777" w:rsidR="0025562E" w:rsidRPr="003D2394" w:rsidRDefault="00000000" w:rsidP="0025562E">
            <w:pPr>
              <w:tabs>
                <w:tab w:val="left" w:pos="5016"/>
                <w:tab w:val="left" w:pos="8726"/>
                <w:tab w:val="left" w:pos="10713"/>
                <w:tab w:val="left" w:pos="12960"/>
              </w:tabs>
              <w:snapToGrid w:val="0"/>
              <w:spacing w:after="60" w:line="240" w:lineRule="auto"/>
              <w:rPr>
                <w:rFonts w:ascii="Avenir LT Std 35 Light" w:hAnsi="Avenir LT Std 35 Light" w:cstheme="minorHAnsi"/>
                <w:sz w:val="21"/>
                <w:szCs w:val="21"/>
              </w:rPr>
            </w:pPr>
            <w:sdt>
              <w:sdtPr>
                <w:rPr>
                  <w:rFonts w:ascii="Avenir LT Std 35 Light" w:hAnsi="Avenir LT Std 35 Light" w:cstheme="minorHAnsi"/>
                  <w:sz w:val="21"/>
                  <w:szCs w:val="21"/>
                </w:rPr>
                <w:id w:val="1690798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562E" w:rsidRPr="003D2394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25562E" w:rsidRPr="003D2394">
              <w:rPr>
                <w:rFonts w:ascii="Avenir LT Std 35 Light" w:hAnsi="Avenir LT Std 35 Light" w:cstheme="minorHAnsi"/>
                <w:sz w:val="21"/>
                <w:szCs w:val="21"/>
              </w:rPr>
              <w:t xml:space="preserve"> Audience Response System</w:t>
            </w:r>
          </w:p>
          <w:p w14:paraId="5CAA2004" w14:textId="77777777" w:rsidR="0025562E" w:rsidRPr="003D2394" w:rsidRDefault="00000000" w:rsidP="0025562E">
            <w:pPr>
              <w:tabs>
                <w:tab w:val="left" w:pos="5016"/>
                <w:tab w:val="left" w:pos="8726"/>
                <w:tab w:val="left" w:pos="10713"/>
                <w:tab w:val="left" w:pos="12960"/>
              </w:tabs>
              <w:snapToGrid w:val="0"/>
              <w:spacing w:after="60" w:line="240" w:lineRule="auto"/>
              <w:rPr>
                <w:rFonts w:ascii="Avenir LT Std 35 Light" w:hAnsi="Avenir LT Std 35 Light" w:cstheme="minorHAnsi"/>
                <w:sz w:val="21"/>
                <w:szCs w:val="21"/>
              </w:rPr>
            </w:pPr>
            <w:sdt>
              <w:sdtPr>
                <w:rPr>
                  <w:rFonts w:ascii="Avenir LT Std 35 Light" w:hAnsi="Avenir LT Std 35 Light" w:cstheme="minorHAnsi"/>
                  <w:sz w:val="21"/>
                  <w:szCs w:val="21"/>
                </w:rPr>
                <w:id w:val="-1197083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562E" w:rsidRPr="003D2394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25562E" w:rsidRPr="003D2394">
              <w:rPr>
                <w:rFonts w:ascii="Avenir LT Std 35 Light" w:hAnsi="Avenir LT Std 35 Light" w:cstheme="minorHAnsi"/>
                <w:sz w:val="21"/>
                <w:szCs w:val="21"/>
              </w:rPr>
              <w:t xml:space="preserve"> Analyzing case studies</w:t>
            </w:r>
          </w:p>
          <w:p w14:paraId="059B0E5A" w14:textId="77777777" w:rsidR="0025562E" w:rsidRPr="003D2394" w:rsidRDefault="00000000" w:rsidP="0025562E">
            <w:pPr>
              <w:tabs>
                <w:tab w:val="left" w:pos="5016"/>
                <w:tab w:val="left" w:pos="8726"/>
                <w:tab w:val="left" w:pos="10713"/>
                <w:tab w:val="left" w:pos="12960"/>
              </w:tabs>
              <w:snapToGrid w:val="0"/>
              <w:spacing w:after="60" w:line="240" w:lineRule="auto"/>
              <w:rPr>
                <w:rFonts w:ascii="Avenir LT Std 35 Light" w:hAnsi="Avenir LT Std 35 Light" w:cstheme="minorHAnsi"/>
                <w:sz w:val="21"/>
                <w:szCs w:val="21"/>
              </w:rPr>
            </w:pPr>
            <w:sdt>
              <w:sdtPr>
                <w:rPr>
                  <w:rFonts w:ascii="Avenir LT Std 35 Light" w:hAnsi="Avenir LT Std 35 Light" w:cstheme="minorHAnsi"/>
                  <w:sz w:val="21"/>
                  <w:szCs w:val="21"/>
                </w:rPr>
                <w:id w:val="843058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562E" w:rsidRPr="003D2394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25562E" w:rsidRPr="003D2394">
              <w:rPr>
                <w:rFonts w:ascii="Avenir LT Std 35 Light" w:hAnsi="Avenir LT Std 35 Light" w:cstheme="minorHAnsi"/>
                <w:sz w:val="21"/>
                <w:szCs w:val="21"/>
              </w:rPr>
              <w:t xml:space="preserve"> Providing opportunities for problem-based </w:t>
            </w:r>
            <w:r w:rsidR="0025562E">
              <w:rPr>
                <w:rFonts w:ascii="Avenir LT Std 35 Light" w:hAnsi="Avenir LT Std 35 Light" w:cstheme="minorHAnsi"/>
                <w:sz w:val="21"/>
                <w:szCs w:val="21"/>
              </w:rPr>
              <w:br/>
              <w:t xml:space="preserve">    </w:t>
            </w:r>
            <w:r w:rsidR="0025562E" w:rsidRPr="003D2394">
              <w:rPr>
                <w:rFonts w:ascii="Avenir LT Std 35 Light" w:hAnsi="Avenir LT Std 35 Light" w:cstheme="minorHAnsi"/>
                <w:sz w:val="21"/>
                <w:szCs w:val="21"/>
              </w:rPr>
              <w:t>learning</w:t>
            </w:r>
          </w:p>
          <w:p w14:paraId="6E43E148" w14:textId="28823E75" w:rsidR="0025562E" w:rsidRPr="003D2394" w:rsidRDefault="00000000" w:rsidP="0025562E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60" w:line="240" w:lineRule="auto"/>
              <w:ind w:left="255" w:hanging="255"/>
              <w:rPr>
                <w:rFonts w:ascii="Avenir LT Std 45 Book" w:hAnsi="Avenir LT Std 45 Book" w:cstheme="minorHAnsi"/>
              </w:rPr>
            </w:pPr>
            <w:sdt>
              <w:sdtPr>
                <w:rPr>
                  <w:rFonts w:ascii="Avenir LT Std 35 Light" w:hAnsi="Avenir LT Std 35 Light" w:cstheme="minorHAnsi"/>
                  <w:sz w:val="21"/>
                  <w:szCs w:val="21"/>
                </w:rPr>
                <w:id w:val="-776632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562E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25562E" w:rsidRPr="003D2394">
              <w:rPr>
                <w:rFonts w:ascii="Avenir LT Std 35 Light" w:hAnsi="Avenir LT Std 35 Light" w:cstheme="minorHAnsi"/>
                <w:sz w:val="21"/>
                <w:szCs w:val="21"/>
              </w:rPr>
              <w:t xml:space="preserve"> Pre/Post Test</w:t>
            </w:r>
            <w:r w:rsidR="0025562E">
              <w:rPr>
                <w:rFonts w:ascii="Avenir LT Std 35 Light" w:hAnsi="Avenir LT Std 35 Light" w:cstheme="minorHAnsi"/>
                <w:sz w:val="21"/>
                <w:szCs w:val="21"/>
              </w:rPr>
              <w:br/>
            </w:r>
            <w:sdt>
              <w:sdtPr>
                <w:rPr>
                  <w:rFonts w:ascii="Avenir LT Std 35 Light" w:hAnsi="Avenir LT Std 35 Light" w:cstheme="minorHAnsi"/>
                  <w:sz w:val="21"/>
                  <w:szCs w:val="21"/>
                </w:rPr>
                <w:id w:val="550043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562E" w:rsidRPr="003D2394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25562E" w:rsidRPr="003D2394">
              <w:rPr>
                <w:rFonts w:ascii="Avenir LT Std 35 Light" w:hAnsi="Avenir LT Std 35 Light" w:cstheme="minorHAnsi"/>
                <w:sz w:val="21"/>
                <w:szCs w:val="21"/>
              </w:rPr>
              <w:t xml:space="preserve"> Other: </w:t>
            </w:r>
            <w:sdt>
              <w:sdtPr>
                <w:rPr>
                  <w:rFonts w:ascii="Avenir LT Std 35 Light" w:hAnsi="Avenir LT Std 35 Light" w:cstheme="minorHAnsi"/>
                  <w:sz w:val="21"/>
                  <w:szCs w:val="21"/>
                </w:rPr>
                <w:id w:val="-996179581"/>
                <w:placeholder>
                  <w:docPart w:val="AF1E5CF46F024634A104BADC148943D4"/>
                </w:placeholder>
                <w:showingPlcHdr/>
              </w:sdtPr>
              <w:sdtContent>
                <w:r w:rsidR="0025562E" w:rsidRPr="007D6FE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5562E" w:rsidRPr="003D2394" w14:paraId="781C6B6E" w14:textId="77777777" w:rsidTr="005249E1">
        <w:trPr>
          <w:trHeight w:val="433"/>
        </w:trPr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21C11A" w14:textId="77777777" w:rsidR="0025562E" w:rsidRPr="00D32D91" w:rsidRDefault="0025562E" w:rsidP="0025562E">
            <w:pPr>
              <w:spacing w:after="0" w:line="240" w:lineRule="auto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lastRenderedPageBreak/>
              <w:t xml:space="preserve">IX. </w:t>
            </w:r>
            <w:r w:rsidRPr="00D32D91">
              <w:rPr>
                <w:rFonts w:asciiTheme="minorHAnsi" w:hAnsiTheme="minorHAnsi" w:cstheme="minorHAnsi"/>
                <w:b/>
                <w:szCs w:val="24"/>
              </w:rPr>
              <w:t>Pregnancy Risk Evaluation and Care</w:t>
            </w:r>
          </w:p>
          <w:p w14:paraId="37F9EC78" w14:textId="77777777" w:rsidR="0025562E" w:rsidRPr="00CF359E" w:rsidRDefault="0025562E">
            <w:pPr>
              <w:numPr>
                <w:ilvl w:val="1"/>
                <w:numId w:val="32"/>
              </w:numPr>
              <w:spacing w:after="0" w:line="240" w:lineRule="auto"/>
              <w:ind w:left="360" w:firstLine="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Prevalence rates for pregnancy following a sexual assault</w:t>
            </w:r>
          </w:p>
          <w:p w14:paraId="09F19243" w14:textId="77777777" w:rsidR="0025562E" w:rsidRPr="00CF359E" w:rsidRDefault="0025562E">
            <w:pPr>
              <w:numPr>
                <w:ilvl w:val="1"/>
                <w:numId w:val="32"/>
              </w:numPr>
              <w:spacing w:after="0" w:line="240" w:lineRule="auto"/>
              <w:ind w:left="72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Risk evaluation for pregnancy following a sexual assault based on the specifics of the patient’s provided history and developmental age</w:t>
            </w:r>
          </w:p>
          <w:p w14:paraId="1384BF94" w14:textId="77777777" w:rsidR="0025562E" w:rsidRPr="00CF359E" w:rsidRDefault="0025562E">
            <w:pPr>
              <w:numPr>
                <w:ilvl w:val="1"/>
                <w:numId w:val="32"/>
              </w:numPr>
              <w:spacing w:after="0" w:line="240" w:lineRule="auto"/>
              <w:ind w:left="72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Testing methods (e.g., blood versus urine; quantitative versus qualitative)</w:t>
            </w:r>
          </w:p>
          <w:p w14:paraId="66B63CD2" w14:textId="77777777" w:rsidR="0025562E" w:rsidRPr="00CF359E" w:rsidRDefault="0025562E">
            <w:pPr>
              <w:numPr>
                <w:ilvl w:val="1"/>
                <w:numId w:val="32"/>
              </w:numPr>
              <w:spacing w:after="0" w:line="240" w:lineRule="auto"/>
              <w:ind w:left="72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Effectiveness of available pregnancy prevention methods</w:t>
            </w:r>
          </w:p>
          <w:p w14:paraId="78483CFF" w14:textId="77777777" w:rsidR="0025562E" w:rsidRPr="00CF359E" w:rsidRDefault="0025562E">
            <w:pPr>
              <w:numPr>
                <w:ilvl w:val="1"/>
                <w:numId w:val="32"/>
              </w:numPr>
              <w:spacing w:after="0" w:line="240" w:lineRule="auto"/>
              <w:ind w:left="72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lastRenderedPageBreak/>
              <w:t>Patient education key concepts regarding emergency contraception, including:</w:t>
            </w:r>
          </w:p>
          <w:p w14:paraId="0658F462" w14:textId="77777777" w:rsidR="0025562E" w:rsidRPr="00CF359E" w:rsidRDefault="0025562E">
            <w:pPr>
              <w:numPr>
                <w:ilvl w:val="2"/>
                <w:numId w:val="32"/>
              </w:numPr>
              <w:spacing w:after="0" w:line="240" w:lineRule="auto"/>
              <w:ind w:left="108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Mechanism of action</w:t>
            </w:r>
          </w:p>
          <w:p w14:paraId="1DA3FCE4" w14:textId="77777777" w:rsidR="0025562E" w:rsidRPr="00CF359E" w:rsidRDefault="0025562E">
            <w:pPr>
              <w:numPr>
                <w:ilvl w:val="2"/>
                <w:numId w:val="32"/>
              </w:numPr>
              <w:spacing w:after="0" w:line="240" w:lineRule="auto"/>
              <w:ind w:left="108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Baseline testing</w:t>
            </w:r>
          </w:p>
          <w:p w14:paraId="37296D87" w14:textId="77777777" w:rsidR="0025562E" w:rsidRPr="00CF359E" w:rsidRDefault="0025562E">
            <w:pPr>
              <w:numPr>
                <w:ilvl w:val="2"/>
                <w:numId w:val="32"/>
              </w:numPr>
              <w:spacing w:after="0" w:line="240" w:lineRule="auto"/>
              <w:ind w:left="108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Side effects</w:t>
            </w:r>
          </w:p>
          <w:p w14:paraId="4B5B9E72" w14:textId="77777777" w:rsidR="0025562E" w:rsidRPr="00CF359E" w:rsidRDefault="0025562E">
            <w:pPr>
              <w:numPr>
                <w:ilvl w:val="2"/>
                <w:numId w:val="32"/>
              </w:numPr>
              <w:spacing w:after="0" w:line="240" w:lineRule="auto"/>
              <w:ind w:left="108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Administration</w:t>
            </w:r>
          </w:p>
          <w:p w14:paraId="14DA636B" w14:textId="77777777" w:rsidR="0025562E" w:rsidRPr="00CF359E" w:rsidRDefault="0025562E">
            <w:pPr>
              <w:numPr>
                <w:ilvl w:val="2"/>
                <w:numId w:val="32"/>
              </w:numPr>
              <w:spacing w:after="0" w:line="240" w:lineRule="auto"/>
              <w:ind w:left="108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Failure rate</w:t>
            </w:r>
          </w:p>
          <w:p w14:paraId="1924B7D8" w14:textId="77777777" w:rsidR="0025562E" w:rsidRPr="00CF359E" w:rsidRDefault="0025562E">
            <w:pPr>
              <w:numPr>
                <w:ilvl w:val="2"/>
                <w:numId w:val="32"/>
              </w:numPr>
              <w:spacing w:after="0" w:line="240" w:lineRule="auto"/>
              <w:ind w:left="108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Follow-up requirements</w:t>
            </w:r>
          </w:p>
          <w:p w14:paraId="30ADA73F" w14:textId="77777777" w:rsidR="0025562E" w:rsidRPr="00CF359E" w:rsidRDefault="0025562E">
            <w:pPr>
              <w:numPr>
                <w:ilvl w:val="1"/>
                <w:numId w:val="32"/>
              </w:numPr>
              <w:spacing w:after="0" w:line="240" w:lineRule="auto"/>
              <w:ind w:left="72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Patient concerns, belief systems, and misconceptions related to reproduction, pregnancy, and pregnancy prophylaxis</w:t>
            </w:r>
          </w:p>
          <w:p w14:paraId="10F5E432" w14:textId="77777777" w:rsidR="0025562E" w:rsidRPr="00CF359E" w:rsidRDefault="0025562E">
            <w:pPr>
              <w:numPr>
                <w:ilvl w:val="1"/>
                <w:numId w:val="32"/>
              </w:numPr>
              <w:spacing w:after="0" w:line="240" w:lineRule="auto"/>
              <w:ind w:left="72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Physiological, psychological, sociocultural, spiritual, and economic needs of adult and adolescent patients at risk for an unwanted pregnancy following a sexual assault</w:t>
            </w:r>
          </w:p>
          <w:p w14:paraId="44401081" w14:textId="77777777" w:rsidR="0025562E" w:rsidRPr="00CF359E" w:rsidRDefault="0025562E">
            <w:pPr>
              <w:numPr>
                <w:ilvl w:val="1"/>
                <w:numId w:val="32"/>
              </w:numPr>
              <w:spacing w:after="0" w:line="240" w:lineRule="auto"/>
              <w:ind w:left="72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 xml:space="preserve">Evidence-based guidelines for pregnancy prophylaxis when planning care for adult and adolescent patients </w:t>
            </w:r>
            <w:r w:rsidRPr="00CF359E">
              <w:rPr>
                <w:rFonts w:asciiTheme="minorHAnsi" w:hAnsiTheme="minorHAnsi" w:cstheme="minorHAnsi"/>
                <w:szCs w:val="24"/>
              </w:rPr>
              <w:lastRenderedPageBreak/>
              <w:t>at risk for unwanted pregnancy following a sexual assault</w:t>
            </w:r>
          </w:p>
          <w:p w14:paraId="68C6037F" w14:textId="77777777" w:rsidR="0025562E" w:rsidRPr="00CF359E" w:rsidRDefault="0025562E">
            <w:pPr>
              <w:numPr>
                <w:ilvl w:val="1"/>
                <w:numId w:val="32"/>
              </w:numPr>
              <w:spacing w:after="0" w:line="240" w:lineRule="auto"/>
              <w:ind w:left="720"/>
              <w:contextualSpacing/>
              <w:rPr>
                <w:rFonts w:asciiTheme="minorHAnsi" w:hAnsiTheme="minorHAnsi" w:cstheme="minorHAnsi"/>
                <w:szCs w:val="24"/>
              </w:rPr>
            </w:pPr>
            <w:bookmarkStart w:id="3" w:name="_Hlk521588658"/>
            <w:r w:rsidRPr="00CF359E">
              <w:rPr>
                <w:rFonts w:asciiTheme="minorHAnsi" w:hAnsiTheme="minorHAnsi" w:cstheme="minorHAnsi"/>
                <w:szCs w:val="24"/>
              </w:rPr>
              <w:t>Prioritizing care based on assessment data and patient-centered goals</w:t>
            </w:r>
          </w:p>
          <w:p w14:paraId="0F8108CA" w14:textId="77777777" w:rsidR="0025562E" w:rsidRPr="00CF359E" w:rsidRDefault="0025562E">
            <w:pPr>
              <w:numPr>
                <w:ilvl w:val="1"/>
                <w:numId w:val="32"/>
              </w:numPr>
              <w:spacing w:after="0" w:line="240" w:lineRule="auto"/>
              <w:ind w:left="72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Situations warranting medical or specialty consultation</w:t>
            </w:r>
          </w:p>
          <w:p w14:paraId="0C9B8836" w14:textId="77777777" w:rsidR="0025562E" w:rsidRPr="0025562E" w:rsidRDefault="0025562E">
            <w:pPr>
              <w:numPr>
                <w:ilvl w:val="1"/>
                <w:numId w:val="32"/>
              </w:numPr>
              <w:spacing w:after="0" w:line="240" w:lineRule="auto"/>
              <w:ind w:left="720"/>
              <w:contextualSpacing/>
              <w:rPr>
                <w:rFonts w:ascii="Avenir LT Std 45 Book" w:hAnsi="Avenir LT Std 45 Book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Evaluating the effectiveness of the established plan of care and adapting the care based on changes in data collected throughout the nursing process</w:t>
            </w:r>
          </w:p>
          <w:p w14:paraId="4EA6CDD4" w14:textId="7C8EC7FF" w:rsidR="0025562E" w:rsidRDefault="0025562E">
            <w:pPr>
              <w:numPr>
                <w:ilvl w:val="1"/>
                <w:numId w:val="32"/>
              </w:numPr>
              <w:spacing w:after="0" w:line="240" w:lineRule="auto"/>
              <w:ind w:left="720"/>
              <w:contextualSpacing/>
              <w:rPr>
                <w:rFonts w:ascii="Avenir LT Std 45 Book" w:hAnsi="Avenir LT Std 45 Book"/>
              </w:rPr>
            </w:pPr>
            <w:r w:rsidRPr="00D32D91">
              <w:rPr>
                <w:rFonts w:asciiTheme="minorHAnsi" w:hAnsiTheme="minorHAnsi" w:cstheme="minorHAnsi"/>
                <w:szCs w:val="24"/>
              </w:rPr>
              <w:t>Demonstrating the ability to identify and explain necessary follow-up care, discharge instructions, and referral sources associated with emergency contraception and/or pregnancy termination options</w:t>
            </w:r>
            <w:bookmarkEnd w:id="3"/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9D6850" w14:textId="77777777" w:rsidR="0025562E" w:rsidRPr="003D2394" w:rsidRDefault="0025562E" w:rsidP="0025562E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="Avenir LT Std 45 Book" w:hAnsi="Avenir LT Std 45 Book"/>
              </w:rPr>
            </w:pPr>
          </w:p>
          <w:p w14:paraId="43B79370" w14:textId="77777777" w:rsidR="0025562E" w:rsidRPr="003D2394" w:rsidRDefault="0025562E" w:rsidP="0025562E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="Avenir LT Std 45 Book" w:hAnsi="Avenir LT Std 45 Book"/>
              </w:rPr>
            </w:pPr>
          </w:p>
          <w:p w14:paraId="74A00960" w14:textId="77777777" w:rsidR="0025562E" w:rsidRPr="003D2394" w:rsidRDefault="0025562E" w:rsidP="0025562E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="Avenir LT Std 45 Book" w:hAnsi="Avenir LT Std 45 Book"/>
              </w:rPr>
            </w:pPr>
          </w:p>
          <w:p w14:paraId="3A9491F9" w14:textId="77777777" w:rsidR="0025562E" w:rsidRPr="003D2394" w:rsidRDefault="0025562E" w:rsidP="0025562E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="Avenir LT Std 45 Book" w:hAnsi="Avenir LT Std 45 Book"/>
              </w:rPr>
            </w:pPr>
          </w:p>
          <w:p w14:paraId="70332FAE" w14:textId="70B0DF16" w:rsidR="0025562E" w:rsidRPr="003D2394" w:rsidRDefault="0025562E" w:rsidP="0025562E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="Avenir LT Std 45 Book" w:hAnsi="Avenir LT Std 45 Book"/>
              </w:rPr>
            </w:pPr>
            <w:r w:rsidRPr="003D2394">
              <w:rPr>
                <w:rFonts w:ascii="Avenir LT Std 45 Book" w:eastAsia="Calibri" w:hAnsi="Avenir LT Std 45 Book" w:cstheme="minorHAnsi"/>
                <w:snapToGrid w:val="0"/>
                <w:u w:val="single"/>
                <w:shd w:val="clear" w:color="auto" w:fill="E5DFEC"/>
                <w:lang w:bidi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D2394">
              <w:rPr>
                <w:rFonts w:ascii="Avenir LT Std 45 Book" w:eastAsia="Calibri" w:hAnsi="Avenir LT Std 45 Book" w:cstheme="minorHAnsi"/>
                <w:snapToGrid w:val="0"/>
                <w:u w:val="single"/>
                <w:shd w:val="clear" w:color="auto" w:fill="E5DFEC"/>
                <w:lang w:bidi="ar-SA"/>
              </w:rPr>
              <w:instrText xml:space="preserve"> FORMTEXT </w:instrText>
            </w:r>
            <w:r w:rsidRPr="003D2394">
              <w:rPr>
                <w:rFonts w:ascii="Avenir LT Std 45 Book" w:eastAsia="Calibri" w:hAnsi="Avenir LT Std 45 Book" w:cstheme="minorHAnsi"/>
                <w:snapToGrid w:val="0"/>
                <w:u w:val="single"/>
                <w:shd w:val="clear" w:color="auto" w:fill="E5DFEC"/>
                <w:lang w:bidi="ar-SA"/>
              </w:rPr>
            </w:r>
            <w:r w:rsidRPr="003D2394">
              <w:rPr>
                <w:rFonts w:ascii="Avenir LT Std 45 Book" w:eastAsia="Calibri" w:hAnsi="Avenir LT Std 45 Book" w:cstheme="minorHAnsi"/>
                <w:snapToGrid w:val="0"/>
                <w:u w:val="single"/>
                <w:shd w:val="clear" w:color="auto" w:fill="E5DFEC"/>
                <w:lang w:bidi="ar-SA"/>
              </w:rPr>
              <w:fldChar w:fldCharType="separate"/>
            </w:r>
            <w:r w:rsidRPr="003D2394">
              <w:rPr>
                <w:rFonts w:ascii="Avenir LT Std 45 Book" w:eastAsia="Calibri" w:hAnsi="Avenir LT Std 45 Book" w:cstheme="minorHAnsi"/>
                <w:noProof/>
                <w:snapToGrid w:val="0"/>
                <w:u w:val="single"/>
                <w:shd w:val="clear" w:color="auto" w:fill="E5DFEC"/>
                <w:lang w:bidi="ar-SA"/>
              </w:rPr>
              <w:t> </w:t>
            </w:r>
            <w:r w:rsidRPr="003D2394">
              <w:rPr>
                <w:rFonts w:ascii="Avenir LT Std 45 Book" w:eastAsia="Calibri" w:hAnsi="Avenir LT Std 45 Book" w:cstheme="minorHAnsi"/>
                <w:noProof/>
                <w:snapToGrid w:val="0"/>
                <w:u w:val="single"/>
                <w:shd w:val="clear" w:color="auto" w:fill="E5DFEC"/>
                <w:lang w:bidi="ar-SA"/>
              </w:rPr>
              <w:t> </w:t>
            </w:r>
            <w:r w:rsidRPr="003D2394">
              <w:rPr>
                <w:rFonts w:ascii="Avenir LT Std 45 Book" w:eastAsia="Calibri" w:hAnsi="Avenir LT Std 45 Book" w:cstheme="minorHAnsi"/>
                <w:noProof/>
                <w:snapToGrid w:val="0"/>
                <w:u w:val="single"/>
                <w:shd w:val="clear" w:color="auto" w:fill="E5DFEC"/>
                <w:lang w:bidi="ar-SA"/>
              </w:rPr>
              <w:t> </w:t>
            </w:r>
            <w:r w:rsidRPr="003D2394">
              <w:rPr>
                <w:rFonts w:ascii="Avenir LT Std 45 Book" w:eastAsia="Calibri" w:hAnsi="Avenir LT Std 45 Book" w:cstheme="minorHAnsi"/>
                <w:noProof/>
                <w:snapToGrid w:val="0"/>
                <w:u w:val="single"/>
                <w:shd w:val="clear" w:color="auto" w:fill="E5DFEC"/>
                <w:lang w:bidi="ar-SA"/>
              </w:rPr>
              <w:t> </w:t>
            </w:r>
            <w:r w:rsidRPr="003D2394">
              <w:rPr>
                <w:rFonts w:ascii="Avenir LT Std 45 Book" w:eastAsia="Calibri" w:hAnsi="Avenir LT Std 45 Book" w:cstheme="minorHAnsi"/>
                <w:noProof/>
                <w:snapToGrid w:val="0"/>
                <w:u w:val="single"/>
                <w:shd w:val="clear" w:color="auto" w:fill="E5DFEC"/>
                <w:lang w:bidi="ar-SA"/>
              </w:rPr>
              <w:t> </w:t>
            </w:r>
            <w:r w:rsidRPr="003D2394">
              <w:rPr>
                <w:rFonts w:ascii="Avenir LT Std 45 Book" w:eastAsia="Calibri" w:hAnsi="Avenir LT Std 45 Book" w:cstheme="minorHAnsi"/>
                <w:snapToGrid w:val="0"/>
                <w:u w:val="single"/>
                <w:shd w:val="clear" w:color="auto" w:fill="E5DFEC"/>
                <w:lang w:bidi="ar-SA"/>
              </w:rPr>
              <w:fldChar w:fldCharType="end"/>
            </w:r>
            <w:r w:rsidRPr="003D2394">
              <w:rPr>
                <w:rFonts w:ascii="Avenir LT Std 45 Book" w:hAnsi="Avenir LT Std 45 Book"/>
              </w:rPr>
              <w:t>minutes</w:t>
            </w:r>
          </w:p>
        </w:tc>
        <w:sdt>
          <w:sdtPr>
            <w:rPr>
              <w:rFonts w:ascii="Avenir LT Std 45 Book" w:hAnsi="Avenir LT Std 45 Book"/>
            </w:rPr>
            <w:alias w:val="Add Name(s)/Credentials"/>
            <w:tag w:val="Add Presenter name(s) here"/>
            <w:id w:val="194591729"/>
            <w:placeholder>
              <w:docPart w:val="06C253065FD143D08103FD0623F6D2D5"/>
            </w:placeholder>
            <w:showingPlcHdr/>
          </w:sdtPr>
          <w:sdtContent>
            <w:tc>
              <w:tcPr>
                <w:tcW w:w="19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6B9151A" w14:textId="4C6B42D5" w:rsidR="0025562E" w:rsidRPr="003D2394" w:rsidRDefault="0025562E" w:rsidP="0025562E">
                <w:pPr>
                  <w:tabs>
                    <w:tab w:val="left" w:pos="4320"/>
                    <w:tab w:val="left" w:pos="8726"/>
                    <w:tab w:val="left" w:pos="10713"/>
                    <w:tab w:val="left" w:pos="12960"/>
                  </w:tabs>
                  <w:snapToGrid w:val="0"/>
                  <w:spacing w:after="0" w:line="216" w:lineRule="auto"/>
                  <w:rPr>
                    <w:rFonts w:ascii="Avenir LT Std 45 Book" w:hAnsi="Avenir LT Std 45 Book"/>
                  </w:rPr>
                </w:pPr>
                <w:r w:rsidRPr="003D2394">
                  <w:rPr>
                    <w:rStyle w:val="PlaceholderText"/>
                    <w:rFonts w:ascii="Avenir LT Std 45 Book" w:eastAsiaTheme="minorHAnsi" w:hAnsi="Avenir LT Std 45 Book"/>
                  </w:rPr>
                  <w:t>Click or tap here to enter text.</w:t>
                </w:r>
              </w:p>
            </w:tc>
          </w:sdtContent>
        </w:sdt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D1076" w14:textId="77777777" w:rsidR="0025562E" w:rsidRPr="003D2394" w:rsidRDefault="00000000" w:rsidP="0025562E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60" w:line="240" w:lineRule="auto"/>
              <w:ind w:left="255" w:hanging="255"/>
              <w:rPr>
                <w:rFonts w:ascii="Avenir LT Std 35 Light" w:hAnsi="Avenir LT Std 35 Light" w:cstheme="minorHAnsi"/>
                <w:b/>
                <w:bCs/>
                <w:sz w:val="21"/>
                <w:szCs w:val="21"/>
              </w:rPr>
            </w:pPr>
            <w:sdt>
              <w:sdtPr>
                <w:rPr>
                  <w:rFonts w:ascii="Avenir LT Std 45 Book" w:hAnsi="Avenir LT Std 45 Book" w:cstheme="minorHAnsi"/>
                </w:rPr>
                <w:id w:val="-793139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562E" w:rsidRPr="003D239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5562E" w:rsidRPr="003D2394">
              <w:rPr>
                <w:rFonts w:ascii="Avenir LT Std 45 Book" w:hAnsi="Avenir LT Std 45 Book" w:cstheme="minorHAnsi"/>
              </w:rPr>
              <w:t xml:space="preserve"> </w:t>
            </w:r>
            <w:r w:rsidR="0025562E" w:rsidRPr="003D2394">
              <w:rPr>
                <w:rFonts w:ascii="Avenir LT Std 35 Light" w:hAnsi="Avenir LT Std 35 Light" w:cstheme="minorHAnsi"/>
                <w:sz w:val="21"/>
                <w:szCs w:val="21"/>
              </w:rPr>
              <w:t>Lecture/PowerPoint</w:t>
            </w:r>
            <w:r w:rsidR="0025562E">
              <w:rPr>
                <w:rFonts w:ascii="Avenir LT Std 35 Light" w:hAnsi="Avenir LT Std 35 Light" w:cstheme="minorHAnsi"/>
                <w:sz w:val="21"/>
                <w:szCs w:val="21"/>
              </w:rPr>
              <w:t xml:space="preserve"> </w:t>
            </w:r>
            <w:r w:rsidR="0025562E" w:rsidRPr="003C7C99">
              <w:rPr>
                <w:rFonts w:ascii="Avenir LT Std 35 Light" w:hAnsi="Avenir LT Std 35 Light" w:cstheme="minorHAnsi"/>
                <w:b/>
                <w:bCs/>
                <w:sz w:val="20"/>
                <w:szCs w:val="20"/>
              </w:rPr>
              <w:t>(select at least one additional strategy below):</w:t>
            </w:r>
          </w:p>
          <w:p w14:paraId="6C3D2680" w14:textId="77777777" w:rsidR="0025562E" w:rsidRPr="003D2394" w:rsidRDefault="00000000" w:rsidP="0025562E">
            <w:pPr>
              <w:tabs>
                <w:tab w:val="left" w:pos="5016"/>
                <w:tab w:val="left" w:pos="8726"/>
                <w:tab w:val="left" w:pos="10713"/>
                <w:tab w:val="left" w:pos="12960"/>
              </w:tabs>
              <w:snapToGrid w:val="0"/>
              <w:spacing w:after="60" w:line="240" w:lineRule="auto"/>
              <w:ind w:left="255" w:hanging="255"/>
              <w:rPr>
                <w:rFonts w:ascii="Avenir LT Std 35 Light" w:hAnsi="Avenir LT Std 35 Light" w:cstheme="minorHAnsi"/>
                <w:sz w:val="21"/>
                <w:szCs w:val="21"/>
              </w:rPr>
            </w:pPr>
            <w:sdt>
              <w:sdtPr>
                <w:rPr>
                  <w:rFonts w:ascii="Avenir LT Std 35 Light" w:hAnsi="Avenir LT Std 35 Light" w:cstheme="minorHAnsi"/>
                  <w:sz w:val="21"/>
                  <w:szCs w:val="21"/>
                </w:rPr>
                <w:id w:val="-1705253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562E" w:rsidRPr="003D2394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25562E" w:rsidRPr="003D2394">
              <w:rPr>
                <w:rFonts w:ascii="Avenir LT Std 35 Light" w:hAnsi="Avenir LT Std 35 Light" w:cstheme="minorHAnsi"/>
                <w:sz w:val="21"/>
                <w:szCs w:val="21"/>
              </w:rPr>
              <w:t xml:space="preserve"> Integrating opportunities for dialogue or </w:t>
            </w:r>
            <w:r w:rsidR="0025562E">
              <w:rPr>
                <w:rFonts w:ascii="Avenir LT Std 35 Light" w:hAnsi="Avenir LT Std 35 Light" w:cstheme="minorHAnsi"/>
                <w:sz w:val="21"/>
                <w:szCs w:val="21"/>
              </w:rPr>
              <w:t>question/answer</w:t>
            </w:r>
          </w:p>
          <w:p w14:paraId="00FB0014" w14:textId="77777777" w:rsidR="0025562E" w:rsidRPr="003D2394" w:rsidRDefault="00000000" w:rsidP="0025562E">
            <w:pPr>
              <w:tabs>
                <w:tab w:val="left" w:pos="5016"/>
                <w:tab w:val="left" w:pos="8726"/>
                <w:tab w:val="left" w:pos="10713"/>
                <w:tab w:val="left" w:pos="12960"/>
              </w:tabs>
              <w:snapToGrid w:val="0"/>
              <w:spacing w:after="60" w:line="240" w:lineRule="auto"/>
              <w:rPr>
                <w:rFonts w:ascii="Avenir LT Std 35 Light" w:hAnsi="Avenir LT Std 35 Light" w:cstheme="minorHAnsi"/>
                <w:sz w:val="21"/>
                <w:szCs w:val="21"/>
              </w:rPr>
            </w:pPr>
            <w:sdt>
              <w:sdtPr>
                <w:rPr>
                  <w:rFonts w:ascii="Avenir LT Std 35 Light" w:hAnsi="Avenir LT Std 35 Light" w:cstheme="minorHAnsi"/>
                  <w:sz w:val="21"/>
                  <w:szCs w:val="21"/>
                </w:rPr>
                <w:id w:val="-422729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562E" w:rsidRPr="003D2394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25562E" w:rsidRPr="003D2394">
              <w:rPr>
                <w:rFonts w:ascii="Avenir LT Std 35 Light" w:hAnsi="Avenir LT Std 35 Light" w:cstheme="minorHAnsi"/>
                <w:sz w:val="21"/>
                <w:szCs w:val="21"/>
              </w:rPr>
              <w:t xml:space="preserve"> Including time for self-check or reflection</w:t>
            </w:r>
          </w:p>
          <w:p w14:paraId="383EB13E" w14:textId="77777777" w:rsidR="0025562E" w:rsidRPr="003D2394" w:rsidRDefault="00000000" w:rsidP="0025562E">
            <w:pPr>
              <w:tabs>
                <w:tab w:val="left" w:pos="5016"/>
                <w:tab w:val="left" w:pos="8726"/>
                <w:tab w:val="left" w:pos="10713"/>
                <w:tab w:val="left" w:pos="12960"/>
              </w:tabs>
              <w:snapToGrid w:val="0"/>
              <w:spacing w:after="60" w:line="240" w:lineRule="auto"/>
              <w:rPr>
                <w:rFonts w:ascii="Avenir LT Std 35 Light" w:hAnsi="Avenir LT Std 35 Light" w:cstheme="minorHAnsi"/>
                <w:sz w:val="21"/>
                <w:szCs w:val="21"/>
              </w:rPr>
            </w:pPr>
            <w:sdt>
              <w:sdtPr>
                <w:rPr>
                  <w:rFonts w:ascii="Avenir LT Std 35 Light" w:hAnsi="Avenir LT Std 35 Light" w:cstheme="minorHAnsi"/>
                  <w:sz w:val="21"/>
                  <w:szCs w:val="21"/>
                </w:rPr>
                <w:id w:val="1287932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562E" w:rsidRPr="003D2394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25562E" w:rsidRPr="003D2394">
              <w:rPr>
                <w:rFonts w:ascii="Avenir LT Std 35 Light" w:hAnsi="Avenir LT Std 35 Light" w:cstheme="minorHAnsi"/>
                <w:sz w:val="21"/>
                <w:szCs w:val="21"/>
              </w:rPr>
              <w:t xml:space="preserve"> Audience Response System</w:t>
            </w:r>
          </w:p>
          <w:p w14:paraId="58227748" w14:textId="77777777" w:rsidR="0025562E" w:rsidRPr="003D2394" w:rsidRDefault="00000000" w:rsidP="0025562E">
            <w:pPr>
              <w:tabs>
                <w:tab w:val="left" w:pos="5016"/>
                <w:tab w:val="left" w:pos="8726"/>
                <w:tab w:val="left" w:pos="10713"/>
                <w:tab w:val="left" w:pos="12960"/>
              </w:tabs>
              <w:snapToGrid w:val="0"/>
              <w:spacing w:after="60" w:line="240" w:lineRule="auto"/>
              <w:rPr>
                <w:rFonts w:ascii="Avenir LT Std 35 Light" w:hAnsi="Avenir LT Std 35 Light" w:cstheme="minorHAnsi"/>
                <w:sz w:val="21"/>
                <w:szCs w:val="21"/>
              </w:rPr>
            </w:pPr>
            <w:sdt>
              <w:sdtPr>
                <w:rPr>
                  <w:rFonts w:ascii="Avenir LT Std 35 Light" w:hAnsi="Avenir LT Std 35 Light" w:cstheme="minorHAnsi"/>
                  <w:sz w:val="21"/>
                  <w:szCs w:val="21"/>
                </w:rPr>
                <w:id w:val="-707723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562E" w:rsidRPr="003D2394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25562E" w:rsidRPr="003D2394">
              <w:rPr>
                <w:rFonts w:ascii="Avenir LT Std 35 Light" w:hAnsi="Avenir LT Std 35 Light" w:cstheme="minorHAnsi"/>
                <w:sz w:val="21"/>
                <w:szCs w:val="21"/>
              </w:rPr>
              <w:t xml:space="preserve"> Analyzing case studies</w:t>
            </w:r>
          </w:p>
          <w:p w14:paraId="3D46EFB4" w14:textId="77777777" w:rsidR="0025562E" w:rsidRPr="003D2394" w:rsidRDefault="00000000" w:rsidP="0025562E">
            <w:pPr>
              <w:tabs>
                <w:tab w:val="left" w:pos="5016"/>
                <w:tab w:val="left" w:pos="8726"/>
                <w:tab w:val="left" w:pos="10713"/>
                <w:tab w:val="left" w:pos="12960"/>
              </w:tabs>
              <w:snapToGrid w:val="0"/>
              <w:spacing w:after="60" w:line="240" w:lineRule="auto"/>
              <w:rPr>
                <w:rFonts w:ascii="Avenir LT Std 35 Light" w:hAnsi="Avenir LT Std 35 Light" w:cstheme="minorHAnsi"/>
                <w:sz w:val="21"/>
                <w:szCs w:val="21"/>
              </w:rPr>
            </w:pPr>
            <w:sdt>
              <w:sdtPr>
                <w:rPr>
                  <w:rFonts w:ascii="Avenir LT Std 35 Light" w:hAnsi="Avenir LT Std 35 Light" w:cstheme="minorHAnsi"/>
                  <w:sz w:val="21"/>
                  <w:szCs w:val="21"/>
                </w:rPr>
                <w:id w:val="1718317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562E" w:rsidRPr="003D2394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25562E" w:rsidRPr="003D2394">
              <w:rPr>
                <w:rFonts w:ascii="Avenir LT Std 35 Light" w:hAnsi="Avenir LT Std 35 Light" w:cstheme="minorHAnsi"/>
                <w:sz w:val="21"/>
                <w:szCs w:val="21"/>
              </w:rPr>
              <w:t xml:space="preserve"> Providing opportunities for problem-based </w:t>
            </w:r>
            <w:r w:rsidR="0025562E">
              <w:rPr>
                <w:rFonts w:ascii="Avenir LT Std 35 Light" w:hAnsi="Avenir LT Std 35 Light" w:cstheme="minorHAnsi"/>
                <w:sz w:val="21"/>
                <w:szCs w:val="21"/>
              </w:rPr>
              <w:br/>
              <w:t xml:space="preserve">    </w:t>
            </w:r>
            <w:r w:rsidR="0025562E" w:rsidRPr="003D2394">
              <w:rPr>
                <w:rFonts w:ascii="Avenir LT Std 35 Light" w:hAnsi="Avenir LT Std 35 Light" w:cstheme="minorHAnsi"/>
                <w:sz w:val="21"/>
                <w:szCs w:val="21"/>
              </w:rPr>
              <w:t>learning</w:t>
            </w:r>
          </w:p>
          <w:p w14:paraId="356B800E" w14:textId="6566B178" w:rsidR="0025562E" w:rsidRPr="003D2394" w:rsidRDefault="00000000" w:rsidP="0025562E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60" w:line="240" w:lineRule="auto"/>
              <w:ind w:left="255" w:hanging="255"/>
              <w:rPr>
                <w:rFonts w:ascii="Avenir LT Std 45 Book" w:hAnsi="Avenir LT Std 45 Book" w:cstheme="minorHAnsi"/>
              </w:rPr>
            </w:pPr>
            <w:sdt>
              <w:sdtPr>
                <w:rPr>
                  <w:rFonts w:ascii="Avenir LT Std 35 Light" w:hAnsi="Avenir LT Std 35 Light" w:cstheme="minorHAnsi"/>
                  <w:sz w:val="21"/>
                  <w:szCs w:val="21"/>
                </w:rPr>
                <w:id w:val="835648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562E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25562E" w:rsidRPr="003D2394">
              <w:rPr>
                <w:rFonts w:ascii="Avenir LT Std 35 Light" w:hAnsi="Avenir LT Std 35 Light" w:cstheme="minorHAnsi"/>
                <w:sz w:val="21"/>
                <w:szCs w:val="21"/>
              </w:rPr>
              <w:t xml:space="preserve"> Pre/Post Test</w:t>
            </w:r>
            <w:r w:rsidR="0025562E">
              <w:rPr>
                <w:rFonts w:ascii="Avenir LT Std 35 Light" w:hAnsi="Avenir LT Std 35 Light" w:cstheme="minorHAnsi"/>
                <w:sz w:val="21"/>
                <w:szCs w:val="21"/>
              </w:rPr>
              <w:br/>
            </w:r>
            <w:sdt>
              <w:sdtPr>
                <w:rPr>
                  <w:rFonts w:ascii="Avenir LT Std 35 Light" w:hAnsi="Avenir LT Std 35 Light" w:cstheme="minorHAnsi"/>
                  <w:sz w:val="21"/>
                  <w:szCs w:val="21"/>
                </w:rPr>
                <w:id w:val="1382278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562E" w:rsidRPr="003D2394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25562E" w:rsidRPr="003D2394">
              <w:rPr>
                <w:rFonts w:ascii="Avenir LT Std 35 Light" w:hAnsi="Avenir LT Std 35 Light" w:cstheme="minorHAnsi"/>
                <w:sz w:val="21"/>
                <w:szCs w:val="21"/>
              </w:rPr>
              <w:t xml:space="preserve"> Other: </w:t>
            </w:r>
            <w:sdt>
              <w:sdtPr>
                <w:rPr>
                  <w:rFonts w:ascii="Avenir LT Std 35 Light" w:hAnsi="Avenir LT Std 35 Light" w:cstheme="minorHAnsi"/>
                  <w:sz w:val="21"/>
                  <w:szCs w:val="21"/>
                </w:rPr>
                <w:id w:val="-2070875142"/>
                <w:placeholder>
                  <w:docPart w:val="3C3DCFC088BB44B39831371E69D1E54B"/>
                </w:placeholder>
                <w:showingPlcHdr/>
              </w:sdtPr>
              <w:sdtContent>
                <w:r w:rsidR="0025562E" w:rsidRPr="007D6FE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5562E" w:rsidRPr="003D2394" w14:paraId="6B1E2E03" w14:textId="77777777" w:rsidTr="005249E1">
        <w:trPr>
          <w:trHeight w:val="433"/>
        </w:trPr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7F9F0D" w14:textId="77777777" w:rsidR="0025562E" w:rsidRPr="00C309DB" w:rsidRDefault="0025562E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C309DB">
              <w:rPr>
                <w:rFonts w:asciiTheme="minorHAnsi" w:hAnsiTheme="minorHAnsi" w:cstheme="minorHAnsi"/>
                <w:b/>
                <w:szCs w:val="24"/>
              </w:rPr>
              <w:lastRenderedPageBreak/>
              <w:t>Medical Forensic Documentation</w:t>
            </w:r>
          </w:p>
          <w:p w14:paraId="37057424" w14:textId="77777777" w:rsidR="0025562E" w:rsidRPr="00CF359E" w:rsidRDefault="0025562E">
            <w:pPr>
              <w:pStyle w:val="ListParagraph"/>
              <w:numPr>
                <w:ilvl w:val="2"/>
                <w:numId w:val="33"/>
              </w:numPr>
              <w:spacing w:after="0" w:line="240" w:lineRule="auto"/>
              <w:ind w:left="720" w:hanging="360"/>
              <w:rPr>
                <w:rFonts w:asciiTheme="minorHAnsi" w:hAnsiTheme="minorHAnsi" w:cstheme="minorHAnsi"/>
                <w:szCs w:val="24"/>
              </w:rPr>
            </w:pPr>
            <w:bookmarkStart w:id="4" w:name="_Hlk513711355"/>
            <w:r w:rsidRPr="00CF359E">
              <w:rPr>
                <w:rFonts w:asciiTheme="minorHAnsi" w:hAnsiTheme="minorHAnsi" w:cstheme="minorHAnsi"/>
                <w:szCs w:val="24"/>
              </w:rPr>
              <w:t xml:space="preserve">Roles and responsibilities of the forensic nurse in documenting the </w:t>
            </w:r>
            <w:r w:rsidRPr="00CF359E">
              <w:rPr>
                <w:rFonts w:asciiTheme="minorHAnsi" w:hAnsiTheme="minorHAnsi" w:cstheme="minorHAnsi"/>
                <w:szCs w:val="24"/>
              </w:rPr>
              <w:lastRenderedPageBreak/>
              <w:t>adult and adolescent medical forensic examination</w:t>
            </w:r>
          </w:p>
          <w:p w14:paraId="67454851" w14:textId="77777777" w:rsidR="0025562E" w:rsidRPr="00CF359E" w:rsidRDefault="0025562E">
            <w:pPr>
              <w:numPr>
                <w:ilvl w:val="2"/>
                <w:numId w:val="33"/>
              </w:numPr>
              <w:spacing w:after="0" w:line="240" w:lineRule="auto"/>
              <w:ind w:left="720" w:hanging="36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Steps of the nursing process, including patient-centered care, needs, and goals</w:t>
            </w:r>
          </w:p>
          <w:p w14:paraId="67F430F4" w14:textId="77777777" w:rsidR="0025562E" w:rsidRPr="00CF359E" w:rsidRDefault="0025562E">
            <w:pPr>
              <w:numPr>
                <w:ilvl w:val="2"/>
                <w:numId w:val="33"/>
              </w:numPr>
              <w:spacing w:after="0" w:line="240" w:lineRule="auto"/>
              <w:ind w:left="720" w:hanging="36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Differentiating and documenting sources of information provided</w:t>
            </w:r>
          </w:p>
          <w:p w14:paraId="1E06DF34" w14:textId="77777777" w:rsidR="0025562E" w:rsidRPr="00CF359E" w:rsidRDefault="0025562E">
            <w:pPr>
              <w:numPr>
                <w:ilvl w:val="2"/>
                <w:numId w:val="33"/>
              </w:numPr>
              <w:spacing w:after="0" w:line="240" w:lineRule="auto"/>
              <w:ind w:left="720" w:hanging="36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Documentation of sources/sites of evidence collection</w:t>
            </w:r>
          </w:p>
          <w:p w14:paraId="08AD8A36" w14:textId="77777777" w:rsidR="0025562E" w:rsidRPr="00CF359E" w:rsidRDefault="0025562E">
            <w:pPr>
              <w:numPr>
                <w:ilvl w:val="2"/>
                <w:numId w:val="33"/>
              </w:numPr>
              <w:spacing w:after="0" w:line="240" w:lineRule="auto"/>
              <w:ind w:left="720" w:hanging="36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Documentation of event history by quoting the patient’s statements as much as possible</w:t>
            </w:r>
          </w:p>
          <w:p w14:paraId="049BF590" w14:textId="77777777" w:rsidR="0025562E" w:rsidRPr="00CF359E" w:rsidRDefault="0025562E">
            <w:pPr>
              <w:numPr>
                <w:ilvl w:val="2"/>
                <w:numId w:val="33"/>
              </w:numPr>
              <w:spacing w:after="0" w:line="240" w:lineRule="auto"/>
              <w:ind w:left="720" w:hanging="36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Documentation of outcry statement made during the medical forensic examination</w:t>
            </w:r>
          </w:p>
          <w:p w14:paraId="6E2854C6" w14:textId="77777777" w:rsidR="0025562E" w:rsidRPr="00CF359E" w:rsidRDefault="0025562E">
            <w:pPr>
              <w:numPr>
                <w:ilvl w:val="2"/>
                <w:numId w:val="33"/>
              </w:numPr>
              <w:spacing w:after="0" w:line="240" w:lineRule="auto"/>
              <w:ind w:left="720" w:hanging="36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Differentiation between objective and subjective data; Using language to document that is free of judgment or bias</w:t>
            </w:r>
          </w:p>
          <w:p w14:paraId="1C492A5D" w14:textId="77777777" w:rsidR="0025562E" w:rsidRPr="00CF359E" w:rsidRDefault="0025562E">
            <w:pPr>
              <w:numPr>
                <w:ilvl w:val="2"/>
                <w:numId w:val="33"/>
              </w:numPr>
              <w:spacing w:after="0" w:line="240" w:lineRule="auto"/>
              <w:ind w:left="720" w:hanging="36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 xml:space="preserve">Processes related to medical forensic documentation that include quality </w:t>
            </w:r>
            <w:r w:rsidRPr="00CF359E">
              <w:rPr>
                <w:rFonts w:asciiTheme="minorHAnsi" w:hAnsiTheme="minorHAnsi" w:cstheme="minorHAnsi"/>
                <w:szCs w:val="24"/>
              </w:rPr>
              <w:lastRenderedPageBreak/>
              <w:t>improvement, peer review, and research/evidence-based practice</w:t>
            </w:r>
          </w:p>
          <w:p w14:paraId="3DEB0422" w14:textId="77777777" w:rsidR="0025562E" w:rsidRPr="00CF359E" w:rsidRDefault="0025562E">
            <w:pPr>
              <w:pStyle w:val="ListParagraph"/>
              <w:numPr>
                <w:ilvl w:val="2"/>
                <w:numId w:val="33"/>
              </w:numPr>
              <w:spacing w:after="0" w:line="240" w:lineRule="auto"/>
              <w:ind w:left="720" w:hanging="360"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Legal considerations, including:</w:t>
            </w:r>
          </w:p>
          <w:p w14:paraId="7C0A57BA" w14:textId="77777777" w:rsidR="0025562E" w:rsidRPr="00CF359E" w:rsidRDefault="0025562E">
            <w:pPr>
              <w:numPr>
                <w:ilvl w:val="3"/>
                <w:numId w:val="34"/>
              </w:numPr>
              <w:spacing w:after="0" w:line="240" w:lineRule="auto"/>
              <w:ind w:left="1080" w:hanging="36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Regulatory or other accreditation requirements (see legal considerations section)</w:t>
            </w:r>
          </w:p>
          <w:p w14:paraId="33D4706F" w14:textId="77777777" w:rsidR="0025562E" w:rsidRPr="00CF359E" w:rsidRDefault="0025562E">
            <w:pPr>
              <w:numPr>
                <w:ilvl w:val="3"/>
                <w:numId w:val="34"/>
              </w:numPr>
              <w:spacing w:after="0" w:line="240" w:lineRule="auto"/>
              <w:ind w:left="1080" w:hanging="36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Legal, regulatory, or other confidentiality requirements (see legal considerations section)</w:t>
            </w:r>
          </w:p>
          <w:p w14:paraId="77EA2185" w14:textId="77777777" w:rsidR="0025562E" w:rsidRPr="00CF359E" w:rsidRDefault="0025562E">
            <w:pPr>
              <w:numPr>
                <w:ilvl w:val="3"/>
                <w:numId w:val="34"/>
              </w:numPr>
              <w:spacing w:after="0" w:line="240" w:lineRule="auto"/>
              <w:ind w:left="1080" w:hanging="36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Mandated reporting requirements (see legal considerations section)</w:t>
            </w:r>
          </w:p>
          <w:p w14:paraId="6C14EB4B" w14:textId="77777777" w:rsidR="0025562E" w:rsidRPr="00CF359E" w:rsidRDefault="0025562E">
            <w:pPr>
              <w:numPr>
                <w:ilvl w:val="3"/>
                <w:numId w:val="34"/>
              </w:numPr>
              <w:spacing w:after="0" w:line="240" w:lineRule="auto"/>
              <w:ind w:left="1080" w:hanging="36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Informed consent and assent (see legal considerations section)</w:t>
            </w:r>
          </w:p>
          <w:p w14:paraId="79937F5F" w14:textId="77777777" w:rsidR="0025562E" w:rsidRPr="00CF359E" w:rsidRDefault="0025562E">
            <w:pPr>
              <w:numPr>
                <w:ilvl w:val="3"/>
                <w:numId w:val="34"/>
              </w:numPr>
              <w:spacing w:after="0" w:line="240" w:lineRule="auto"/>
              <w:ind w:left="1080" w:hanging="36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Continuity of care</w:t>
            </w:r>
          </w:p>
          <w:p w14:paraId="2A8A6BB4" w14:textId="77777777" w:rsidR="0025562E" w:rsidRPr="00CF359E" w:rsidRDefault="0025562E">
            <w:pPr>
              <w:pStyle w:val="ListParagraph"/>
              <w:numPr>
                <w:ilvl w:val="2"/>
                <w:numId w:val="33"/>
              </w:numPr>
              <w:spacing w:after="0" w:line="240" w:lineRule="auto"/>
              <w:ind w:left="720" w:hanging="360"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Judicial considerations, including:</w:t>
            </w:r>
          </w:p>
          <w:p w14:paraId="1B52AC8A" w14:textId="77777777" w:rsidR="0025562E" w:rsidRPr="00CF359E" w:rsidRDefault="0025562E">
            <w:pPr>
              <w:pStyle w:val="ListParagraph"/>
              <w:numPr>
                <w:ilvl w:val="3"/>
                <w:numId w:val="33"/>
              </w:numPr>
              <w:spacing w:after="0" w:line="240" w:lineRule="auto"/>
              <w:ind w:left="1080"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True and accurate representation</w:t>
            </w:r>
          </w:p>
          <w:p w14:paraId="4DB1DCEF" w14:textId="77777777" w:rsidR="0025562E" w:rsidRPr="00CF359E" w:rsidRDefault="0025562E">
            <w:pPr>
              <w:numPr>
                <w:ilvl w:val="3"/>
                <w:numId w:val="33"/>
              </w:numPr>
              <w:spacing w:after="0" w:line="240" w:lineRule="auto"/>
              <w:ind w:left="108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Objective and unbiased evaluation</w:t>
            </w:r>
          </w:p>
          <w:p w14:paraId="3B759C82" w14:textId="77777777" w:rsidR="0025562E" w:rsidRPr="00CF359E" w:rsidRDefault="0025562E">
            <w:pPr>
              <w:numPr>
                <w:ilvl w:val="3"/>
                <w:numId w:val="33"/>
              </w:numPr>
              <w:spacing w:after="0" w:line="240" w:lineRule="auto"/>
              <w:ind w:left="108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Chain of custody</w:t>
            </w:r>
          </w:p>
          <w:p w14:paraId="2A01FF58" w14:textId="77777777" w:rsidR="0025562E" w:rsidRPr="00CF359E" w:rsidRDefault="0025562E">
            <w:pPr>
              <w:pStyle w:val="ListParagraph"/>
              <w:numPr>
                <w:ilvl w:val="2"/>
                <w:numId w:val="33"/>
              </w:numPr>
              <w:spacing w:after="0" w:line="240" w:lineRule="auto"/>
              <w:ind w:left="720" w:hanging="360"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Key principles related to consent, access, storage, archiving, and retention of documentation for:</w:t>
            </w:r>
          </w:p>
          <w:p w14:paraId="29AD9DD3" w14:textId="77777777" w:rsidR="0025562E" w:rsidRPr="00CF359E" w:rsidRDefault="0025562E">
            <w:pPr>
              <w:pStyle w:val="ListParagraph"/>
              <w:numPr>
                <w:ilvl w:val="3"/>
                <w:numId w:val="33"/>
              </w:numPr>
              <w:spacing w:after="0" w:line="240" w:lineRule="auto"/>
              <w:ind w:left="1080"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lastRenderedPageBreak/>
              <w:t>Written/electronic medical records</w:t>
            </w:r>
          </w:p>
          <w:p w14:paraId="048C6CBD" w14:textId="77777777" w:rsidR="0025562E" w:rsidRPr="00CF359E" w:rsidRDefault="0025562E">
            <w:pPr>
              <w:pStyle w:val="ListParagraph"/>
              <w:numPr>
                <w:ilvl w:val="3"/>
                <w:numId w:val="33"/>
              </w:numPr>
              <w:spacing w:after="0" w:line="240" w:lineRule="auto"/>
              <w:ind w:left="1080"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Body maps/anatomic diagrams</w:t>
            </w:r>
          </w:p>
          <w:p w14:paraId="1A345445" w14:textId="77777777" w:rsidR="0025562E" w:rsidRPr="00CF359E" w:rsidRDefault="0025562E">
            <w:pPr>
              <w:pStyle w:val="ListParagraph"/>
              <w:numPr>
                <w:ilvl w:val="3"/>
                <w:numId w:val="33"/>
              </w:numPr>
              <w:spacing w:after="0" w:line="240" w:lineRule="auto"/>
              <w:ind w:left="1080"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Forms</w:t>
            </w:r>
          </w:p>
          <w:p w14:paraId="6491AB17" w14:textId="77777777" w:rsidR="0025562E" w:rsidRPr="00CF359E" w:rsidRDefault="0025562E">
            <w:pPr>
              <w:pStyle w:val="ListParagraph"/>
              <w:numPr>
                <w:ilvl w:val="3"/>
                <w:numId w:val="33"/>
              </w:numPr>
              <w:spacing w:after="0" w:line="240" w:lineRule="auto"/>
              <w:ind w:left="1080"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Photographs (see medical forensic photography section)</w:t>
            </w:r>
          </w:p>
          <w:p w14:paraId="435D6AE5" w14:textId="77777777" w:rsidR="0025562E" w:rsidRPr="00CF359E" w:rsidRDefault="0025562E">
            <w:pPr>
              <w:pStyle w:val="ListParagraph"/>
              <w:keepNext/>
              <w:keepLines/>
              <w:numPr>
                <w:ilvl w:val="2"/>
                <w:numId w:val="33"/>
              </w:numPr>
              <w:tabs>
                <w:tab w:val="left" w:pos="720"/>
              </w:tabs>
              <w:spacing w:after="160" w:line="259" w:lineRule="auto"/>
              <w:ind w:left="720" w:hanging="360"/>
              <w:outlineLvl w:val="4"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Storage and retention policies for medical forensic records (including the importance of adhering to criminal justice standards for maintaining records, such as statutes of limitations)</w:t>
            </w:r>
          </w:p>
          <w:p w14:paraId="71DAAF5A" w14:textId="77777777" w:rsidR="0025562E" w:rsidRPr="00CF359E" w:rsidRDefault="0025562E">
            <w:pPr>
              <w:pStyle w:val="ListParagraph"/>
              <w:keepNext/>
              <w:keepLines/>
              <w:numPr>
                <w:ilvl w:val="2"/>
                <w:numId w:val="33"/>
              </w:numPr>
              <w:tabs>
                <w:tab w:val="left" w:pos="720"/>
              </w:tabs>
              <w:spacing w:after="160" w:line="259" w:lineRule="auto"/>
              <w:ind w:left="780" w:hanging="420"/>
              <w:outlineLvl w:val="4"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Sharing medical forensic documentation with other treatment providers</w:t>
            </w:r>
          </w:p>
          <w:p w14:paraId="6D85F991" w14:textId="77777777" w:rsidR="0025562E" w:rsidRPr="00CF359E" w:rsidRDefault="0025562E">
            <w:pPr>
              <w:pStyle w:val="ListParagraph"/>
              <w:keepNext/>
              <w:keepLines/>
              <w:numPr>
                <w:ilvl w:val="2"/>
                <w:numId w:val="33"/>
              </w:numPr>
              <w:tabs>
                <w:tab w:val="left" w:pos="720"/>
              </w:tabs>
              <w:spacing w:after="160" w:line="259" w:lineRule="auto"/>
              <w:ind w:left="695" w:hanging="360"/>
              <w:outlineLvl w:val="4"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Patient access to the medical forensic record</w:t>
            </w:r>
          </w:p>
          <w:p w14:paraId="47C422D7" w14:textId="77777777" w:rsidR="0025562E" w:rsidRPr="00CF359E" w:rsidRDefault="0025562E">
            <w:pPr>
              <w:pStyle w:val="ListParagraph"/>
              <w:keepNext/>
              <w:keepLines/>
              <w:numPr>
                <w:ilvl w:val="2"/>
                <w:numId w:val="33"/>
              </w:numPr>
              <w:tabs>
                <w:tab w:val="left" w:pos="720"/>
              </w:tabs>
              <w:spacing w:after="160" w:line="259" w:lineRule="auto"/>
              <w:ind w:left="720" w:hanging="360"/>
              <w:outlineLvl w:val="4"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 xml:space="preserve">Release, distribution, and duplication of medical forensic records, including </w:t>
            </w:r>
            <w:r w:rsidRPr="00CF359E">
              <w:rPr>
                <w:rFonts w:asciiTheme="minorHAnsi" w:hAnsiTheme="minorHAnsi" w:cstheme="minorHAnsi"/>
                <w:szCs w:val="24"/>
              </w:rPr>
              <w:lastRenderedPageBreak/>
              <w:t>photographic and video images and evidentiary material</w:t>
            </w:r>
          </w:p>
          <w:p w14:paraId="4A7972FD" w14:textId="77777777" w:rsidR="0025562E" w:rsidRPr="00CF359E" w:rsidRDefault="0025562E">
            <w:pPr>
              <w:pStyle w:val="ListParagraph"/>
              <w:numPr>
                <w:ilvl w:val="2"/>
                <w:numId w:val="35"/>
              </w:numPr>
              <w:spacing w:after="0" w:line="240" w:lineRule="auto"/>
              <w:ind w:left="1080" w:hanging="360"/>
              <w:rPr>
                <w:rFonts w:asciiTheme="minorHAnsi" w:hAnsiTheme="minorHAnsi" w:cstheme="minorHAnsi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Any potential cross-jurisdictional issues</w:t>
            </w:r>
          </w:p>
          <w:p w14:paraId="303D286E" w14:textId="77777777" w:rsidR="0025562E" w:rsidRPr="00CF359E" w:rsidRDefault="0025562E">
            <w:pPr>
              <w:pStyle w:val="ListParagraph"/>
              <w:numPr>
                <w:ilvl w:val="2"/>
                <w:numId w:val="35"/>
              </w:numPr>
              <w:spacing w:after="0" w:line="240" w:lineRule="auto"/>
              <w:ind w:left="1080" w:hanging="360"/>
              <w:rPr>
                <w:rFonts w:asciiTheme="minorHAnsi" w:hAnsiTheme="minorHAnsi" w:cstheme="minorHAnsi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Procedures to safeguard patient privacy and the transfer of evidence/information to external agencies according to institutional protocol</w:t>
            </w:r>
          </w:p>
          <w:p w14:paraId="3544D99B" w14:textId="77777777" w:rsidR="0025562E" w:rsidRPr="00CF359E" w:rsidRDefault="0025562E">
            <w:pPr>
              <w:pStyle w:val="ListParagraph"/>
              <w:numPr>
                <w:ilvl w:val="2"/>
                <w:numId w:val="35"/>
              </w:numPr>
              <w:spacing w:after="0" w:line="240" w:lineRule="auto"/>
              <w:ind w:left="1080" w:hanging="360"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Explanation of laws and institutional policy that have domain over the protection of patient records and information</w:t>
            </w:r>
          </w:p>
          <w:p w14:paraId="2D5CDA63" w14:textId="77777777" w:rsidR="0025562E" w:rsidRPr="00CF359E" w:rsidRDefault="0025562E">
            <w:pPr>
              <w:pStyle w:val="ListParagraph"/>
              <w:numPr>
                <w:ilvl w:val="2"/>
                <w:numId w:val="35"/>
              </w:numPr>
              <w:spacing w:after="0" w:line="240" w:lineRule="auto"/>
              <w:ind w:left="1080" w:hanging="360"/>
              <w:rPr>
                <w:rFonts w:asciiTheme="minorHAnsi" w:hAnsiTheme="minorHAnsi" w:cstheme="minorHAnsi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Applicable facility/examiner program policies (e.g., restricted access to medical records related to the medical forensic examination, response to subpoenas and procedures for image release)</w:t>
            </w:r>
            <w:bookmarkEnd w:id="4"/>
          </w:p>
          <w:p w14:paraId="75524CB3" w14:textId="355638EE" w:rsidR="0025562E" w:rsidRDefault="0025562E" w:rsidP="0025562E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rPr>
                <w:rFonts w:ascii="Avenir LT Std 45 Book" w:hAnsi="Avenir LT Std 45 Book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979E21" w14:textId="77777777" w:rsidR="0025562E" w:rsidRPr="003D2394" w:rsidRDefault="0025562E" w:rsidP="0025562E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="Avenir LT Std 45 Book" w:hAnsi="Avenir LT Std 45 Book"/>
              </w:rPr>
            </w:pPr>
          </w:p>
          <w:p w14:paraId="71556509" w14:textId="129A2B03" w:rsidR="0025562E" w:rsidRPr="003D2394" w:rsidRDefault="0025562E" w:rsidP="0025562E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="Avenir LT Std 45 Book" w:hAnsi="Avenir LT Std 45 Book"/>
              </w:rPr>
            </w:pPr>
            <w:r w:rsidRPr="003D2394">
              <w:rPr>
                <w:rFonts w:ascii="Avenir LT Std 45 Book" w:eastAsia="Calibri" w:hAnsi="Avenir LT Std 45 Book" w:cstheme="minorHAnsi"/>
                <w:snapToGrid w:val="0"/>
                <w:u w:val="single"/>
                <w:shd w:val="clear" w:color="auto" w:fill="E5DFEC"/>
                <w:lang w:bidi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D2394">
              <w:rPr>
                <w:rFonts w:ascii="Avenir LT Std 45 Book" w:eastAsia="Calibri" w:hAnsi="Avenir LT Std 45 Book" w:cstheme="minorHAnsi"/>
                <w:snapToGrid w:val="0"/>
                <w:u w:val="single"/>
                <w:shd w:val="clear" w:color="auto" w:fill="E5DFEC"/>
                <w:lang w:bidi="ar-SA"/>
              </w:rPr>
              <w:instrText xml:space="preserve"> FORMTEXT </w:instrText>
            </w:r>
            <w:r w:rsidRPr="003D2394">
              <w:rPr>
                <w:rFonts w:ascii="Avenir LT Std 45 Book" w:eastAsia="Calibri" w:hAnsi="Avenir LT Std 45 Book" w:cstheme="minorHAnsi"/>
                <w:snapToGrid w:val="0"/>
                <w:u w:val="single"/>
                <w:shd w:val="clear" w:color="auto" w:fill="E5DFEC"/>
                <w:lang w:bidi="ar-SA"/>
              </w:rPr>
            </w:r>
            <w:r w:rsidRPr="003D2394">
              <w:rPr>
                <w:rFonts w:ascii="Avenir LT Std 45 Book" w:eastAsia="Calibri" w:hAnsi="Avenir LT Std 45 Book" w:cstheme="minorHAnsi"/>
                <w:snapToGrid w:val="0"/>
                <w:u w:val="single"/>
                <w:shd w:val="clear" w:color="auto" w:fill="E5DFEC"/>
                <w:lang w:bidi="ar-SA"/>
              </w:rPr>
              <w:fldChar w:fldCharType="separate"/>
            </w:r>
            <w:r w:rsidRPr="003D2394">
              <w:rPr>
                <w:rFonts w:ascii="Avenir LT Std 45 Book" w:eastAsia="Calibri" w:hAnsi="Avenir LT Std 45 Book" w:cstheme="minorHAnsi"/>
                <w:noProof/>
                <w:snapToGrid w:val="0"/>
                <w:u w:val="single"/>
                <w:shd w:val="clear" w:color="auto" w:fill="E5DFEC"/>
                <w:lang w:bidi="ar-SA"/>
              </w:rPr>
              <w:t> </w:t>
            </w:r>
            <w:r w:rsidRPr="003D2394">
              <w:rPr>
                <w:rFonts w:ascii="Avenir LT Std 45 Book" w:eastAsia="Calibri" w:hAnsi="Avenir LT Std 45 Book" w:cstheme="minorHAnsi"/>
                <w:noProof/>
                <w:snapToGrid w:val="0"/>
                <w:u w:val="single"/>
                <w:shd w:val="clear" w:color="auto" w:fill="E5DFEC"/>
                <w:lang w:bidi="ar-SA"/>
              </w:rPr>
              <w:t> </w:t>
            </w:r>
            <w:r w:rsidRPr="003D2394">
              <w:rPr>
                <w:rFonts w:ascii="Avenir LT Std 45 Book" w:eastAsia="Calibri" w:hAnsi="Avenir LT Std 45 Book" w:cstheme="minorHAnsi"/>
                <w:noProof/>
                <w:snapToGrid w:val="0"/>
                <w:u w:val="single"/>
                <w:shd w:val="clear" w:color="auto" w:fill="E5DFEC"/>
                <w:lang w:bidi="ar-SA"/>
              </w:rPr>
              <w:t> </w:t>
            </w:r>
            <w:r w:rsidRPr="003D2394">
              <w:rPr>
                <w:rFonts w:ascii="Avenir LT Std 45 Book" w:eastAsia="Calibri" w:hAnsi="Avenir LT Std 45 Book" w:cstheme="minorHAnsi"/>
                <w:noProof/>
                <w:snapToGrid w:val="0"/>
                <w:u w:val="single"/>
                <w:shd w:val="clear" w:color="auto" w:fill="E5DFEC"/>
                <w:lang w:bidi="ar-SA"/>
              </w:rPr>
              <w:t> </w:t>
            </w:r>
            <w:r w:rsidRPr="003D2394">
              <w:rPr>
                <w:rFonts w:ascii="Avenir LT Std 45 Book" w:eastAsia="Calibri" w:hAnsi="Avenir LT Std 45 Book" w:cstheme="minorHAnsi"/>
                <w:noProof/>
                <w:snapToGrid w:val="0"/>
                <w:u w:val="single"/>
                <w:shd w:val="clear" w:color="auto" w:fill="E5DFEC"/>
                <w:lang w:bidi="ar-SA"/>
              </w:rPr>
              <w:t> </w:t>
            </w:r>
            <w:r w:rsidRPr="003D2394">
              <w:rPr>
                <w:rFonts w:ascii="Avenir LT Std 45 Book" w:eastAsia="Calibri" w:hAnsi="Avenir LT Std 45 Book" w:cstheme="minorHAnsi"/>
                <w:snapToGrid w:val="0"/>
                <w:u w:val="single"/>
                <w:shd w:val="clear" w:color="auto" w:fill="E5DFEC"/>
                <w:lang w:bidi="ar-SA"/>
              </w:rPr>
              <w:fldChar w:fldCharType="end"/>
            </w:r>
            <w:r w:rsidRPr="003D2394">
              <w:rPr>
                <w:rFonts w:ascii="Avenir LT Std 45 Book" w:hAnsi="Avenir LT Std 45 Book"/>
              </w:rPr>
              <w:t>minutes</w:t>
            </w:r>
          </w:p>
        </w:tc>
        <w:sdt>
          <w:sdtPr>
            <w:rPr>
              <w:rFonts w:ascii="Avenir LT Std 45 Book" w:hAnsi="Avenir LT Std 45 Book"/>
            </w:rPr>
            <w:alias w:val="Add Name(s)/Credentials"/>
            <w:tag w:val="Add Presenter name(s) here"/>
            <w:id w:val="606075928"/>
            <w:placeholder>
              <w:docPart w:val="0562D44C22284889BF67409407D952A8"/>
            </w:placeholder>
            <w:showingPlcHdr/>
          </w:sdtPr>
          <w:sdtContent>
            <w:tc>
              <w:tcPr>
                <w:tcW w:w="19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4120DC4" w14:textId="3F70CF75" w:rsidR="0025562E" w:rsidRPr="003D2394" w:rsidRDefault="0025562E" w:rsidP="0025562E">
                <w:pPr>
                  <w:tabs>
                    <w:tab w:val="left" w:pos="4320"/>
                    <w:tab w:val="left" w:pos="8726"/>
                    <w:tab w:val="left" w:pos="10713"/>
                    <w:tab w:val="left" w:pos="12960"/>
                  </w:tabs>
                  <w:snapToGrid w:val="0"/>
                  <w:spacing w:after="0" w:line="216" w:lineRule="auto"/>
                  <w:rPr>
                    <w:rFonts w:ascii="Avenir LT Std 45 Book" w:hAnsi="Avenir LT Std 45 Book"/>
                  </w:rPr>
                </w:pPr>
                <w:r w:rsidRPr="003D2394">
                  <w:rPr>
                    <w:rStyle w:val="PlaceholderText"/>
                    <w:rFonts w:ascii="Avenir LT Std 45 Book" w:eastAsiaTheme="minorHAnsi" w:hAnsi="Avenir LT Std 45 Book"/>
                  </w:rPr>
                  <w:t>Click or tap here to enter text.</w:t>
                </w:r>
              </w:p>
            </w:tc>
          </w:sdtContent>
        </w:sdt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437CC" w14:textId="77777777" w:rsidR="0025562E" w:rsidRPr="003D2394" w:rsidRDefault="00000000" w:rsidP="0025562E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60" w:line="240" w:lineRule="auto"/>
              <w:ind w:left="255" w:hanging="255"/>
              <w:rPr>
                <w:rFonts w:ascii="Avenir LT Std 35 Light" w:hAnsi="Avenir LT Std 35 Light" w:cstheme="minorHAnsi"/>
                <w:b/>
                <w:bCs/>
                <w:sz w:val="21"/>
                <w:szCs w:val="21"/>
              </w:rPr>
            </w:pPr>
            <w:sdt>
              <w:sdtPr>
                <w:rPr>
                  <w:rFonts w:ascii="Avenir LT Std 45 Book" w:hAnsi="Avenir LT Std 45 Book" w:cstheme="minorHAnsi"/>
                </w:rPr>
                <w:id w:val="-157796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562E" w:rsidRPr="003D239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5562E" w:rsidRPr="003D2394">
              <w:rPr>
                <w:rFonts w:ascii="Avenir LT Std 45 Book" w:hAnsi="Avenir LT Std 45 Book" w:cstheme="minorHAnsi"/>
              </w:rPr>
              <w:t xml:space="preserve"> </w:t>
            </w:r>
            <w:r w:rsidR="0025562E" w:rsidRPr="003D2394">
              <w:rPr>
                <w:rFonts w:ascii="Avenir LT Std 35 Light" w:hAnsi="Avenir LT Std 35 Light" w:cstheme="minorHAnsi"/>
                <w:sz w:val="21"/>
                <w:szCs w:val="21"/>
              </w:rPr>
              <w:t>Lecture/PowerPoint</w:t>
            </w:r>
            <w:r w:rsidR="0025562E">
              <w:rPr>
                <w:rFonts w:ascii="Avenir LT Std 35 Light" w:hAnsi="Avenir LT Std 35 Light" w:cstheme="minorHAnsi"/>
                <w:sz w:val="21"/>
                <w:szCs w:val="21"/>
              </w:rPr>
              <w:t xml:space="preserve"> </w:t>
            </w:r>
            <w:r w:rsidR="0025562E" w:rsidRPr="003C7C99">
              <w:rPr>
                <w:rFonts w:ascii="Avenir LT Std 35 Light" w:hAnsi="Avenir LT Std 35 Light" w:cstheme="minorHAnsi"/>
                <w:b/>
                <w:bCs/>
                <w:sz w:val="20"/>
                <w:szCs w:val="20"/>
              </w:rPr>
              <w:t>(select at least one additional strategy below):</w:t>
            </w:r>
          </w:p>
          <w:p w14:paraId="10BD4B27" w14:textId="77777777" w:rsidR="0025562E" w:rsidRPr="003D2394" w:rsidRDefault="00000000" w:rsidP="0025562E">
            <w:pPr>
              <w:tabs>
                <w:tab w:val="left" w:pos="5016"/>
                <w:tab w:val="left" w:pos="8726"/>
                <w:tab w:val="left" w:pos="10713"/>
                <w:tab w:val="left" w:pos="12960"/>
              </w:tabs>
              <w:snapToGrid w:val="0"/>
              <w:spacing w:after="60" w:line="240" w:lineRule="auto"/>
              <w:ind w:left="255" w:hanging="255"/>
              <w:rPr>
                <w:rFonts w:ascii="Avenir LT Std 35 Light" w:hAnsi="Avenir LT Std 35 Light" w:cstheme="minorHAnsi"/>
                <w:sz w:val="21"/>
                <w:szCs w:val="21"/>
              </w:rPr>
            </w:pPr>
            <w:sdt>
              <w:sdtPr>
                <w:rPr>
                  <w:rFonts w:ascii="Avenir LT Std 35 Light" w:hAnsi="Avenir LT Std 35 Light" w:cstheme="minorHAnsi"/>
                  <w:sz w:val="21"/>
                  <w:szCs w:val="21"/>
                </w:rPr>
                <w:id w:val="1356768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562E" w:rsidRPr="003D2394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25562E" w:rsidRPr="003D2394">
              <w:rPr>
                <w:rFonts w:ascii="Avenir LT Std 35 Light" w:hAnsi="Avenir LT Std 35 Light" w:cstheme="minorHAnsi"/>
                <w:sz w:val="21"/>
                <w:szCs w:val="21"/>
              </w:rPr>
              <w:t xml:space="preserve"> Integrating opportunities for dialogue or </w:t>
            </w:r>
            <w:r w:rsidR="0025562E">
              <w:rPr>
                <w:rFonts w:ascii="Avenir LT Std 35 Light" w:hAnsi="Avenir LT Std 35 Light" w:cstheme="minorHAnsi"/>
                <w:sz w:val="21"/>
                <w:szCs w:val="21"/>
              </w:rPr>
              <w:t>question/answer</w:t>
            </w:r>
          </w:p>
          <w:p w14:paraId="48F8D9EE" w14:textId="77777777" w:rsidR="0025562E" w:rsidRPr="003D2394" w:rsidRDefault="00000000" w:rsidP="0025562E">
            <w:pPr>
              <w:tabs>
                <w:tab w:val="left" w:pos="5016"/>
                <w:tab w:val="left" w:pos="8726"/>
                <w:tab w:val="left" w:pos="10713"/>
                <w:tab w:val="left" w:pos="12960"/>
              </w:tabs>
              <w:snapToGrid w:val="0"/>
              <w:spacing w:after="60" w:line="240" w:lineRule="auto"/>
              <w:rPr>
                <w:rFonts w:ascii="Avenir LT Std 35 Light" w:hAnsi="Avenir LT Std 35 Light" w:cstheme="minorHAnsi"/>
                <w:sz w:val="21"/>
                <w:szCs w:val="21"/>
              </w:rPr>
            </w:pPr>
            <w:sdt>
              <w:sdtPr>
                <w:rPr>
                  <w:rFonts w:ascii="Avenir LT Std 35 Light" w:hAnsi="Avenir LT Std 35 Light" w:cstheme="minorHAnsi"/>
                  <w:sz w:val="21"/>
                  <w:szCs w:val="21"/>
                </w:rPr>
                <w:id w:val="1334493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562E" w:rsidRPr="003D2394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25562E" w:rsidRPr="003D2394">
              <w:rPr>
                <w:rFonts w:ascii="Avenir LT Std 35 Light" w:hAnsi="Avenir LT Std 35 Light" w:cstheme="minorHAnsi"/>
                <w:sz w:val="21"/>
                <w:szCs w:val="21"/>
              </w:rPr>
              <w:t xml:space="preserve"> Including time for self-check or reflection</w:t>
            </w:r>
          </w:p>
          <w:p w14:paraId="0DCD533C" w14:textId="77777777" w:rsidR="0025562E" w:rsidRPr="003D2394" w:rsidRDefault="00000000" w:rsidP="0025562E">
            <w:pPr>
              <w:tabs>
                <w:tab w:val="left" w:pos="5016"/>
                <w:tab w:val="left" w:pos="8726"/>
                <w:tab w:val="left" w:pos="10713"/>
                <w:tab w:val="left" w:pos="12960"/>
              </w:tabs>
              <w:snapToGrid w:val="0"/>
              <w:spacing w:after="60" w:line="240" w:lineRule="auto"/>
              <w:rPr>
                <w:rFonts w:ascii="Avenir LT Std 35 Light" w:hAnsi="Avenir LT Std 35 Light" w:cstheme="minorHAnsi"/>
                <w:sz w:val="21"/>
                <w:szCs w:val="21"/>
              </w:rPr>
            </w:pPr>
            <w:sdt>
              <w:sdtPr>
                <w:rPr>
                  <w:rFonts w:ascii="Avenir LT Std 35 Light" w:hAnsi="Avenir LT Std 35 Light" w:cstheme="minorHAnsi"/>
                  <w:sz w:val="21"/>
                  <w:szCs w:val="21"/>
                </w:rPr>
                <w:id w:val="-405300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562E" w:rsidRPr="003D2394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25562E" w:rsidRPr="003D2394">
              <w:rPr>
                <w:rFonts w:ascii="Avenir LT Std 35 Light" w:hAnsi="Avenir LT Std 35 Light" w:cstheme="minorHAnsi"/>
                <w:sz w:val="21"/>
                <w:szCs w:val="21"/>
              </w:rPr>
              <w:t xml:space="preserve"> Audience Response System</w:t>
            </w:r>
          </w:p>
          <w:p w14:paraId="18FEDB1F" w14:textId="77777777" w:rsidR="0025562E" w:rsidRPr="003D2394" w:rsidRDefault="00000000" w:rsidP="0025562E">
            <w:pPr>
              <w:tabs>
                <w:tab w:val="left" w:pos="5016"/>
                <w:tab w:val="left" w:pos="8726"/>
                <w:tab w:val="left" w:pos="10713"/>
                <w:tab w:val="left" w:pos="12960"/>
              </w:tabs>
              <w:snapToGrid w:val="0"/>
              <w:spacing w:after="60" w:line="240" w:lineRule="auto"/>
              <w:rPr>
                <w:rFonts w:ascii="Avenir LT Std 35 Light" w:hAnsi="Avenir LT Std 35 Light" w:cstheme="minorHAnsi"/>
                <w:sz w:val="21"/>
                <w:szCs w:val="21"/>
              </w:rPr>
            </w:pPr>
            <w:sdt>
              <w:sdtPr>
                <w:rPr>
                  <w:rFonts w:ascii="Avenir LT Std 35 Light" w:hAnsi="Avenir LT Std 35 Light" w:cstheme="minorHAnsi"/>
                  <w:sz w:val="21"/>
                  <w:szCs w:val="21"/>
                </w:rPr>
                <w:id w:val="-1291434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562E" w:rsidRPr="003D2394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25562E" w:rsidRPr="003D2394">
              <w:rPr>
                <w:rFonts w:ascii="Avenir LT Std 35 Light" w:hAnsi="Avenir LT Std 35 Light" w:cstheme="minorHAnsi"/>
                <w:sz w:val="21"/>
                <w:szCs w:val="21"/>
              </w:rPr>
              <w:t xml:space="preserve"> Analyzing case studies</w:t>
            </w:r>
          </w:p>
          <w:p w14:paraId="04290231" w14:textId="77777777" w:rsidR="0025562E" w:rsidRPr="003D2394" w:rsidRDefault="00000000" w:rsidP="0025562E">
            <w:pPr>
              <w:tabs>
                <w:tab w:val="left" w:pos="5016"/>
                <w:tab w:val="left" w:pos="8726"/>
                <w:tab w:val="left" w:pos="10713"/>
                <w:tab w:val="left" w:pos="12960"/>
              </w:tabs>
              <w:snapToGrid w:val="0"/>
              <w:spacing w:after="60" w:line="240" w:lineRule="auto"/>
              <w:rPr>
                <w:rFonts w:ascii="Avenir LT Std 35 Light" w:hAnsi="Avenir LT Std 35 Light" w:cstheme="minorHAnsi"/>
                <w:sz w:val="21"/>
                <w:szCs w:val="21"/>
              </w:rPr>
            </w:pPr>
            <w:sdt>
              <w:sdtPr>
                <w:rPr>
                  <w:rFonts w:ascii="Avenir LT Std 35 Light" w:hAnsi="Avenir LT Std 35 Light" w:cstheme="minorHAnsi"/>
                  <w:sz w:val="21"/>
                  <w:szCs w:val="21"/>
                </w:rPr>
                <w:id w:val="1694952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562E" w:rsidRPr="003D2394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25562E" w:rsidRPr="003D2394">
              <w:rPr>
                <w:rFonts w:ascii="Avenir LT Std 35 Light" w:hAnsi="Avenir LT Std 35 Light" w:cstheme="minorHAnsi"/>
                <w:sz w:val="21"/>
                <w:szCs w:val="21"/>
              </w:rPr>
              <w:t xml:space="preserve"> Providing opportunities for problem-based </w:t>
            </w:r>
            <w:r w:rsidR="0025562E">
              <w:rPr>
                <w:rFonts w:ascii="Avenir LT Std 35 Light" w:hAnsi="Avenir LT Std 35 Light" w:cstheme="minorHAnsi"/>
                <w:sz w:val="21"/>
                <w:szCs w:val="21"/>
              </w:rPr>
              <w:br/>
              <w:t xml:space="preserve">    </w:t>
            </w:r>
            <w:r w:rsidR="0025562E" w:rsidRPr="003D2394">
              <w:rPr>
                <w:rFonts w:ascii="Avenir LT Std 35 Light" w:hAnsi="Avenir LT Std 35 Light" w:cstheme="minorHAnsi"/>
                <w:sz w:val="21"/>
                <w:szCs w:val="21"/>
              </w:rPr>
              <w:t>learning</w:t>
            </w:r>
          </w:p>
          <w:p w14:paraId="73A71003" w14:textId="3445C1AE" w:rsidR="0025562E" w:rsidRPr="003D2394" w:rsidRDefault="00000000" w:rsidP="0025562E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60" w:line="240" w:lineRule="auto"/>
              <w:ind w:left="255" w:hanging="255"/>
              <w:rPr>
                <w:rFonts w:ascii="Avenir LT Std 45 Book" w:hAnsi="Avenir LT Std 45 Book" w:cstheme="minorHAnsi"/>
              </w:rPr>
            </w:pPr>
            <w:sdt>
              <w:sdtPr>
                <w:rPr>
                  <w:rFonts w:ascii="Avenir LT Std 35 Light" w:hAnsi="Avenir LT Std 35 Light" w:cstheme="minorHAnsi"/>
                  <w:sz w:val="21"/>
                  <w:szCs w:val="21"/>
                </w:rPr>
                <w:id w:val="-513530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562E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25562E" w:rsidRPr="003D2394">
              <w:rPr>
                <w:rFonts w:ascii="Avenir LT Std 35 Light" w:hAnsi="Avenir LT Std 35 Light" w:cstheme="minorHAnsi"/>
                <w:sz w:val="21"/>
                <w:szCs w:val="21"/>
              </w:rPr>
              <w:t xml:space="preserve"> Pre/Post Test</w:t>
            </w:r>
            <w:r w:rsidR="0025562E">
              <w:rPr>
                <w:rFonts w:ascii="Avenir LT Std 35 Light" w:hAnsi="Avenir LT Std 35 Light" w:cstheme="minorHAnsi"/>
                <w:sz w:val="21"/>
                <w:szCs w:val="21"/>
              </w:rPr>
              <w:br/>
            </w:r>
            <w:sdt>
              <w:sdtPr>
                <w:rPr>
                  <w:rFonts w:ascii="Avenir LT Std 35 Light" w:hAnsi="Avenir LT Std 35 Light" w:cstheme="minorHAnsi"/>
                  <w:sz w:val="21"/>
                  <w:szCs w:val="21"/>
                </w:rPr>
                <w:id w:val="-536270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562E" w:rsidRPr="003D2394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25562E" w:rsidRPr="003D2394">
              <w:rPr>
                <w:rFonts w:ascii="Avenir LT Std 35 Light" w:hAnsi="Avenir LT Std 35 Light" w:cstheme="minorHAnsi"/>
                <w:sz w:val="21"/>
                <w:szCs w:val="21"/>
              </w:rPr>
              <w:t xml:space="preserve"> Other: </w:t>
            </w:r>
            <w:sdt>
              <w:sdtPr>
                <w:rPr>
                  <w:rFonts w:ascii="Avenir LT Std 35 Light" w:hAnsi="Avenir LT Std 35 Light" w:cstheme="minorHAnsi"/>
                  <w:sz w:val="21"/>
                  <w:szCs w:val="21"/>
                </w:rPr>
                <w:id w:val="-994180074"/>
                <w:placeholder>
                  <w:docPart w:val="0929F3846F614FFFAD3BD6C39A937D5E"/>
                </w:placeholder>
                <w:showingPlcHdr/>
              </w:sdtPr>
              <w:sdtContent>
                <w:r w:rsidR="0025562E" w:rsidRPr="007D6FE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E6CF9" w:rsidRPr="003D2394" w14:paraId="1D49845C" w14:textId="77777777" w:rsidTr="005249E1">
        <w:trPr>
          <w:trHeight w:val="433"/>
        </w:trPr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A67EAC" w14:textId="77777777" w:rsidR="006E6CF9" w:rsidRPr="00C309DB" w:rsidRDefault="006E6CF9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309DB">
              <w:rPr>
                <w:rFonts w:asciiTheme="minorHAnsi" w:hAnsiTheme="minorHAnsi" w:cstheme="minorHAnsi"/>
                <w:b/>
              </w:rPr>
              <w:lastRenderedPageBreak/>
              <w:t>Discharge and Follow-Up Planning</w:t>
            </w:r>
          </w:p>
          <w:p w14:paraId="71565E87" w14:textId="77777777" w:rsidR="006E6CF9" w:rsidRPr="00CF359E" w:rsidRDefault="006E6CF9">
            <w:pPr>
              <w:numPr>
                <w:ilvl w:val="0"/>
                <w:numId w:val="37"/>
              </w:numPr>
              <w:spacing w:after="0" w:line="240" w:lineRule="auto"/>
              <w:ind w:left="720"/>
              <w:contextualSpacing/>
              <w:rPr>
                <w:rFonts w:asciiTheme="minorHAnsi" w:hAnsiTheme="minorHAnsi" w:cstheme="minorHAnsi"/>
              </w:rPr>
            </w:pPr>
            <w:r w:rsidRPr="00CF359E">
              <w:rPr>
                <w:rFonts w:asciiTheme="minorHAnsi" w:hAnsiTheme="minorHAnsi" w:cstheme="minorHAnsi"/>
              </w:rPr>
              <w:t>Identify appropriate resources that address the specific safety, medical, and forensic needs of adult and adolescent patients following a sexual assault</w:t>
            </w:r>
          </w:p>
          <w:p w14:paraId="19755D47" w14:textId="77777777" w:rsidR="006E6CF9" w:rsidRPr="00CF359E" w:rsidRDefault="006E6CF9">
            <w:pPr>
              <w:numPr>
                <w:ilvl w:val="0"/>
                <w:numId w:val="37"/>
              </w:numPr>
              <w:spacing w:after="0" w:line="240" w:lineRule="auto"/>
              <w:ind w:left="720"/>
              <w:contextualSpacing/>
              <w:rPr>
                <w:rFonts w:asciiTheme="minorHAnsi" w:hAnsiTheme="minorHAnsi" w:cstheme="minorHAnsi"/>
              </w:rPr>
            </w:pPr>
            <w:r w:rsidRPr="00CF359E">
              <w:rPr>
                <w:rFonts w:asciiTheme="minorHAnsi" w:hAnsiTheme="minorHAnsi" w:cstheme="minorHAnsi"/>
              </w:rPr>
              <w:t>Recognize the need to structure individualized discharge planning and follow-up care based on medical, forensic, and patient priorities</w:t>
            </w:r>
          </w:p>
          <w:p w14:paraId="46882690" w14:textId="77777777" w:rsidR="006E6CF9" w:rsidRPr="00CF359E" w:rsidRDefault="006E6CF9">
            <w:pPr>
              <w:numPr>
                <w:ilvl w:val="0"/>
                <w:numId w:val="37"/>
              </w:numPr>
              <w:spacing w:after="0" w:line="240" w:lineRule="auto"/>
              <w:ind w:left="720"/>
              <w:contextualSpacing/>
              <w:rPr>
                <w:rFonts w:asciiTheme="minorHAnsi" w:hAnsiTheme="minorHAnsi" w:cstheme="minorHAnsi"/>
              </w:rPr>
            </w:pPr>
            <w:r w:rsidRPr="00CF359E">
              <w:rPr>
                <w:rFonts w:asciiTheme="minorHAnsi" w:hAnsiTheme="minorHAnsi" w:cstheme="minorHAnsi"/>
              </w:rPr>
              <w:t>Facilitate access to appropriate multidisciplinary collaborative agencies</w:t>
            </w:r>
          </w:p>
          <w:p w14:paraId="703C3DDF" w14:textId="77777777" w:rsidR="006E6CF9" w:rsidRPr="00CF359E" w:rsidRDefault="006E6CF9">
            <w:pPr>
              <w:numPr>
                <w:ilvl w:val="0"/>
                <w:numId w:val="37"/>
              </w:numPr>
              <w:spacing w:after="0" w:line="240" w:lineRule="auto"/>
              <w:ind w:left="720"/>
              <w:contextualSpacing/>
              <w:rPr>
                <w:rFonts w:asciiTheme="minorHAnsi" w:hAnsiTheme="minorHAnsi" w:cstheme="minorHAnsi"/>
              </w:rPr>
            </w:pPr>
            <w:r w:rsidRPr="00CF359E">
              <w:rPr>
                <w:rFonts w:asciiTheme="minorHAnsi" w:hAnsiTheme="minorHAnsi" w:cstheme="minorHAnsi"/>
              </w:rPr>
              <w:t>Identify evidence-based guidelines for discharge and follow-up care following an adult and adolescent sexual assault</w:t>
            </w:r>
          </w:p>
          <w:p w14:paraId="521E92DD" w14:textId="77777777" w:rsidR="006E6CF9" w:rsidRPr="00CF359E" w:rsidRDefault="006E6CF9">
            <w:pPr>
              <w:numPr>
                <w:ilvl w:val="0"/>
                <w:numId w:val="37"/>
              </w:numPr>
              <w:spacing w:after="0" w:line="240" w:lineRule="auto"/>
              <w:ind w:left="720"/>
              <w:contextualSpacing/>
              <w:rPr>
                <w:rFonts w:asciiTheme="minorHAnsi" w:hAnsiTheme="minorHAnsi" w:cstheme="minorHAnsi"/>
              </w:rPr>
            </w:pPr>
            <w:r w:rsidRPr="00CF359E">
              <w:rPr>
                <w:rFonts w:asciiTheme="minorHAnsi" w:hAnsiTheme="minorHAnsi" w:cstheme="minorHAnsi"/>
              </w:rPr>
              <w:t xml:space="preserve">Apply, analyze, and synthesize current evidence-based practice when </w:t>
            </w:r>
            <w:r w:rsidRPr="00CF359E">
              <w:rPr>
                <w:rFonts w:asciiTheme="minorHAnsi" w:hAnsiTheme="minorHAnsi" w:cstheme="minorHAnsi"/>
              </w:rPr>
              <w:lastRenderedPageBreak/>
              <w:t>planning and prioritizing discharge and follow-up care associated with safety, psychological, forensic, or medical issues, including the prevention and/or treatment of sexually transmitted infections and pregnancy</w:t>
            </w:r>
          </w:p>
          <w:p w14:paraId="79F5160D" w14:textId="77777777" w:rsidR="006E6CF9" w:rsidRPr="00CF359E" w:rsidRDefault="006E6CF9">
            <w:pPr>
              <w:numPr>
                <w:ilvl w:val="2"/>
                <w:numId w:val="36"/>
              </w:numPr>
              <w:tabs>
                <w:tab w:val="left" w:pos="270"/>
              </w:tabs>
              <w:spacing w:after="0" w:line="240" w:lineRule="auto"/>
              <w:ind w:left="1080" w:hanging="360"/>
              <w:contextualSpacing/>
              <w:rPr>
                <w:rFonts w:asciiTheme="minorHAnsi" w:hAnsiTheme="minorHAnsi" w:cstheme="minorHAnsi"/>
              </w:rPr>
            </w:pPr>
            <w:r w:rsidRPr="00CF359E">
              <w:rPr>
                <w:rFonts w:asciiTheme="minorHAnsi" w:hAnsiTheme="minorHAnsi" w:cstheme="minorHAnsi"/>
              </w:rPr>
              <w:t>Modify and facilitate plans for treatment, referrals, and follow-up based on patient needs and concerns</w:t>
            </w:r>
          </w:p>
          <w:p w14:paraId="62D21772" w14:textId="77777777" w:rsidR="006E6CF9" w:rsidRDefault="006E6CF9">
            <w:pPr>
              <w:numPr>
                <w:ilvl w:val="2"/>
                <w:numId w:val="36"/>
              </w:numPr>
              <w:tabs>
                <w:tab w:val="left" w:pos="270"/>
              </w:tabs>
              <w:spacing w:after="0" w:line="240" w:lineRule="auto"/>
              <w:ind w:left="1080" w:hanging="360"/>
              <w:contextualSpacing/>
              <w:rPr>
                <w:rFonts w:asciiTheme="minorHAnsi" w:hAnsiTheme="minorHAnsi" w:cstheme="minorHAnsi"/>
              </w:rPr>
            </w:pPr>
            <w:r w:rsidRPr="00CF359E">
              <w:rPr>
                <w:rFonts w:asciiTheme="minorHAnsi" w:hAnsiTheme="minorHAnsi" w:cstheme="minorHAnsi"/>
              </w:rPr>
              <w:t>Generate, communicate, evaluate, and revise individualized short- and long-term goals related to discharge and follow-up needs</w:t>
            </w:r>
          </w:p>
          <w:p w14:paraId="3086AD79" w14:textId="7F405A38" w:rsidR="006E6CF9" w:rsidRPr="006E6CF9" w:rsidRDefault="006E6CF9">
            <w:pPr>
              <w:numPr>
                <w:ilvl w:val="2"/>
                <w:numId w:val="36"/>
              </w:numPr>
              <w:tabs>
                <w:tab w:val="left" w:pos="270"/>
              </w:tabs>
              <w:spacing w:after="0" w:line="240" w:lineRule="auto"/>
              <w:ind w:left="1080" w:hanging="360"/>
              <w:contextualSpacing/>
              <w:rPr>
                <w:rFonts w:asciiTheme="minorHAnsi" w:hAnsiTheme="minorHAnsi" w:cstheme="minorHAnsi"/>
              </w:rPr>
            </w:pPr>
            <w:r w:rsidRPr="006E6CF9">
              <w:rPr>
                <w:rFonts w:asciiTheme="minorHAnsi" w:hAnsiTheme="minorHAnsi" w:cstheme="minorHAnsi"/>
              </w:rPr>
              <w:t xml:space="preserve">Determine and discuss appropriate follow-up and discharge needs based on current evidence-based practice, recognizing differences related to age, developmental level, cultural </w:t>
            </w:r>
            <w:r w:rsidRPr="006E6CF9">
              <w:rPr>
                <w:rFonts w:asciiTheme="minorHAnsi" w:hAnsiTheme="minorHAnsi" w:cstheme="minorHAnsi"/>
              </w:rPr>
              <w:lastRenderedPageBreak/>
              <w:t>diversity, and geographic differences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F2E434" w14:textId="77777777" w:rsidR="006E6CF9" w:rsidRPr="003D2394" w:rsidRDefault="006E6CF9" w:rsidP="006E6CF9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="Avenir LT Std 45 Book" w:hAnsi="Avenir LT Std 45 Book"/>
              </w:rPr>
            </w:pPr>
          </w:p>
          <w:p w14:paraId="75295908" w14:textId="3A5C1E45" w:rsidR="006E6CF9" w:rsidRPr="003D2394" w:rsidRDefault="00ED179F" w:rsidP="006E6CF9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="Avenir LT Std 45 Book" w:hAnsi="Avenir LT Std 45 Book"/>
              </w:rPr>
            </w:pPr>
            <w:r w:rsidRPr="003D2394">
              <w:rPr>
                <w:rFonts w:ascii="Avenir LT Std 45 Book" w:eastAsia="Calibri" w:hAnsi="Avenir LT Std 45 Book" w:cstheme="minorHAnsi"/>
                <w:snapToGrid w:val="0"/>
                <w:u w:val="single"/>
                <w:shd w:val="clear" w:color="auto" w:fill="E5DFEC"/>
                <w:lang w:bidi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D2394">
              <w:rPr>
                <w:rFonts w:ascii="Avenir LT Std 45 Book" w:eastAsia="Calibri" w:hAnsi="Avenir LT Std 45 Book" w:cstheme="minorHAnsi"/>
                <w:snapToGrid w:val="0"/>
                <w:u w:val="single"/>
                <w:shd w:val="clear" w:color="auto" w:fill="E5DFEC"/>
                <w:lang w:bidi="ar-SA"/>
              </w:rPr>
              <w:instrText xml:space="preserve"> FORMTEXT </w:instrText>
            </w:r>
            <w:r w:rsidRPr="003D2394">
              <w:rPr>
                <w:rFonts w:ascii="Avenir LT Std 45 Book" w:eastAsia="Calibri" w:hAnsi="Avenir LT Std 45 Book" w:cstheme="minorHAnsi"/>
                <w:snapToGrid w:val="0"/>
                <w:u w:val="single"/>
                <w:shd w:val="clear" w:color="auto" w:fill="E5DFEC"/>
                <w:lang w:bidi="ar-SA"/>
              </w:rPr>
            </w:r>
            <w:r w:rsidRPr="003D2394">
              <w:rPr>
                <w:rFonts w:ascii="Avenir LT Std 45 Book" w:eastAsia="Calibri" w:hAnsi="Avenir LT Std 45 Book" w:cstheme="minorHAnsi"/>
                <w:snapToGrid w:val="0"/>
                <w:u w:val="single"/>
                <w:shd w:val="clear" w:color="auto" w:fill="E5DFEC"/>
                <w:lang w:bidi="ar-SA"/>
              </w:rPr>
              <w:fldChar w:fldCharType="separate"/>
            </w:r>
            <w:r w:rsidRPr="003D2394">
              <w:rPr>
                <w:rFonts w:ascii="Avenir LT Std 45 Book" w:eastAsia="Calibri" w:hAnsi="Avenir LT Std 45 Book" w:cstheme="minorHAnsi"/>
                <w:noProof/>
                <w:snapToGrid w:val="0"/>
                <w:u w:val="single"/>
                <w:shd w:val="clear" w:color="auto" w:fill="E5DFEC"/>
                <w:lang w:bidi="ar-SA"/>
              </w:rPr>
              <w:t> </w:t>
            </w:r>
            <w:r w:rsidRPr="003D2394">
              <w:rPr>
                <w:rFonts w:ascii="Avenir LT Std 45 Book" w:eastAsia="Calibri" w:hAnsi="Avenir LT Std 45 Book" w:cstheme="minorHAnsi"/>
                <w:noProof/>
                <w:snapToGrid w:val="0"/>
                <w:u w:val="single"/>
                <w:shd w:val="clear" w:color="auto" w:fill="E5DFEC"/>
                <w:lang w:bidi="ar-SA"/>
              </w:rPr>
              <w:t> </w:t>
            </w:r>
            <w:r w:rsidRPr="003D2394">
              <w:rPr>
                <w:rFonts w:ascii="Avenir LT Std 45 Book" w:eastAsia="Calibri" w:hAnsi="Avenir LT Std 45 Book" w:cstheme="minorHAnsi"/>
                <w:noProof/>
                <w:snapToGrid w:val="0"/>
                <w:u w:val="single"/>
                <w:shd w:val="clear" w:color="auto" w:fill="E5DFEC"/>
                <w:lang w:bidi="ar-SA"/>
              </w:rPr>
              <w:t> </w:t>
            </w:r>
            <w:r w:rsidRPr="003D2394">
              <w:rPr>
                <w:rFonts w:ascii="Avenir LT Std 45 Book" w:eastAsia="Calibri" w:hAnsi="Avenir LT Std 45 Book" w:cstheme="minorHAnsi"/>
                <w:noProof/>
                <w:snapToGrid w:val="0"/>
                <w:u w:val="single"/>
                <w:shd w:val="clear" w:color="auto" w:fill="E5DFEC"/>
                <w:lang w:bidi="ar-SA"/>
              </w:rPr>
              <w:t> </w:t>
            </w:r>
            <w:r w:rsidRPr="003D2394">
              <w:rPr>
                <w:rFonts w:ascii="Avenir LT Std 45 Book" w:eastAsia="Calibri" w:hAnsi="Avenir LT Std 45 Book" w:cstheme="minorHAnsi"/>
                <w:noProof/>
                <w:snapToGrid w:val="0"/>
                <w:u w:val="single"/>
                <w:shd w:val="clear" w:color="auto" w:fill="E5DFEC"/>
                <w:lang w:bidi="ar-SA"/>
              </w:rPr>
              <w:t> </w:t>
            </w:r>
            <w:r w:rsidRPr="003D2394">
              <w:rPr>
                <w:rFonts w:ascii="Avenir LT Std 45 Book" w:eastAsia="Calibri" w:hAnsi="Avenir LT Std 45 Book" w:cstheme="minorHAnsi"/>
                <w:snapToGrid w:val="0"/>
                <w:u w:val="single"/>
                <w:shd w:val="clear" w:color="auto" w:fill="E5DFEC"/>
                <w:lang w:bidi="ar-SA"/>
              </w:rPr>
              <w:fldChar w:fldCharType="end"/>
            </w:r>
            <w:r w:rsidRPr="003D2394">
              <w:rPr>
                <w:rFonts w:ascii="Avenir LT Std 45 Book" w:hAnsi="Avenir LT Std 45 Book"/>
              </w:rPr>
              <w:t>minutes</w:t>
            </w:r>
          </w:p>
          <w:p w14:paraId="39B9C942" w14:textId="5398267C" w:rsidR="006E6CF9" w:rsidRPr="003D2394" w:rsidRDefault="006E6CF9" w:rsidP="006E6CF9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="Avenir LT Std 45 Book" w:hAnsi="Avenir LT Std 45 Book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A3B04" w14:textId="77777777" w:rsidR="006E6CF9" w:rsidRDefault="006E6CF9" w:rsidP="006E6CF9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="Avenir LT Std 45 Book" w:hAnsi="Avenir LT Std 45 Book"/>
              </w:rPr>
            </w:pPr>
          </w:p>
          <w:sdt>
            <w:sdtPr>
              <w:rPr>
                <w:rFonts w:ascii="Avenir LT Std 45 Book" w:hAnsi="Avenir LT Std 45 Book"/>
              </w:rPr>
              <w:alias w:val="Add Name(s)/Credentials"/>
              <w:tag w:val="Add Presenter name(s) here"/>
              <w:id w:val="-340166082"/>
              <w:placeholder>
                <w:docPart w:val="EF6F3C08EFEB42A88BA4125E0C05D47E"/>
              </w:placeholder>
              <w:showingPlcHdr/>
            </w:sdtPr>
            <w:sdtContent>
              <w:p w14:paraId="276ABBB3" w14:textId="77339078" w:rsidR="006E6CF9" w:rsidRPr="003D2394" w:rsidRDefault="006E6CF9" w:rsidP="006E6CF9">
                <w:pPr>
                  <w:tabs>
                    <w:tab w:val="left" w:pos="4320"/>
                    <w:tab w:val="left" w:pos="8726"/>
                    <w:tab w:val="left" w:pos="10713"/>
                    <w:tab w:val="left" w:pos="12960"/>
                  </w:tabs>
                  <w:snapToGrid w:val="0"/>
                  <w:spacing w:after="0" w:line="216" w:lineRule="auto"/>
                  <w:rPr>
                    <w:rFonts w:ascii="Avenir LT Std 45 Book" w:hAnsi="Avenir LT Std 45 Book"/>
                  </w:rPr>
                </w:pPr>
                <w:r w:rsidRPr="003D2394">
                  <w:rPr>
                    <w:rStyle w:val="PlaceholderText"/>
                    <w:rFonts w:ascii="Avenir LT Std 45 Book" w:eastAsiaTheme="minorHAnsi" w:hAnsi="Avenir LT Std 45 Book"/>
                  </w:rPr>
                  <w:t>Click or tap here to enter text.</w:t>
                </w:r>
              </w:p>
            </w:sdtContent>
          </w:sdt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753C8" w14:textId="77777777" w:rsidR="006E6CF9" w:rsidRPr="003D2394" w:rsidRDefault="00000000" w:rsidP="006E6CF9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60" w:line="240" w:lineRule="auto"/>
              <w:ind w:left="255" w:hanging="255"/>
              <w:rPr>
                <w:rFonts w:ascii="Avenir LT Std 35 Light" w:hAnsi="Avenir LT Std 35 Light" w:cstheme="minorHAnsi"/>
                <w:b/>
                <w:bCs/>
                <w:sz w:val="21"/>
                <w:szCs w:val="21"/>
              </w:rPr>
            </w:pPr>
            <w:sdt>
              <w:sdtPr>
                <w:rPr>
                  <w:rFonts w:ascii="Avenir LT Std 45 Book" w:hAnsi="Avenir LT Std 45 Book" w:cstheme="minorHAnsi"/>
                </w:rPr>
                <w:id w:val="112263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6CF9" w:rsidRPr="003D239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E6CF9" w:rsidRPr="003D2394">
              <w:rPr>
                <w:rFonts w:ascii="Avenir LT Std 45 Book" w:hAnsi="Avenir LT Std 45 Book" w:cstheme="minorHAnsi"/>
              </w:rPr>
              <w:t xml:space="preserve"> </w:t>
            </w:r>
            <w:r w:rsidR="006E6CF9" w:rsidRPr="003D2394">
              <w:rPr>
                <w:rFonts w:ascii="Avenir LT Std 35 Light" w:hAnsi="Avenir LT Std 35 Light" w:cstheme="minorHAnsi"/>
                <w:sz w:val="21"/>
                <w:szCs w:val="21"/>
              </w:rPr>
              <w:t>Lecture/PowerPoint</w:t>
            </w:r>
            <w:r w:rsidR="006E6CF9">
              <w:rPr>
                <w:rFonts w:ascii="Avenir LT Std 35 Light" w:hAnsi="Avenir LT Std 35 Light" w:cstheme="minorHAnsi"/>
                <w:sz w:val="21"/>
                <w:szCs w:val="21"/>
              </w:rPr>
              <w:t xml:space="preserve"> </w:t>
            </w:r>
            <w:r w:rsidR="006E6CF9" w:rsidRPr="003C7C99">
              <w:rPr>
                <w:rFonts w:ascii="Avenir LT Std 35 Light" w:hAnsi="Avenir LT Std 35 Light" w:cstheme="minorHAnsi"/>
                <w:b/>
                <w:bCs/>
                <w:sz w:val="20"/>
                <w:szCs w:val="20"/>
              </w:rPr>
              <w:t>(select at least one additional strategy below):</w:t>
            </w:r>
          </w:p>
          <w:p w14:paraId="3796064F" w14:textId="77777777" w:rsidR="006E6CF9" w:rsidRPr="003D2394" w:rsidRDefault="00000000" w:rsidP="006E6CF9">
            <w:pPr>
              <w:tabs>
                <w:tab w:val="left" w:pos="5016"/>
                <w:tab w:val="left" w:pos="8726"/>
                <w:tab w:val="left" w:pos="10713"/>
                <w:tab w:val="left" w:pos="12960"/>
              </w:tabs>
              <w:snapToGrid w:val="0"/>
              <w:spacing w:after="60" w:line="240" w:lineRule="auto"/>
              <w:ind w:left="255" w:hanging="255"/>
              <w:rPr>
                <w:rFonts w:ascii="Avenir LT Std 35 Light" w:hAnsi="Avenir LT Std 35 Light" w:cstheme="minorHAnsi"/>
                <w:sz w:val="21"/>
                <w:szCs w:val="21"/>
              </w:rPr>
            </w:pPr>
            <w:sdt>
              <w:sdtPr>
                <w:rPr>
                  <w:rFonts w:ascii="Avenir LT Std 35 Light" w:hAnsi="Avenir LT Std 35 Light" w:cstheme="minorHAnsi"/>
                  <w:sz w:val="21"/>
                  <w:szCs w:val="21"/>
                </w:rPr>
                <w:id w:val="-236709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6CF9" w:rsidRPr="003D2394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6E6CF9" w:rsidRPr="003D2394">
              <w:rPr>
                <w:rFonts w:ascii="Avenir LT Std 35 Light" w:hAnsi="Avenir LT Std 35 Light" w:cstheme="minorHAnsi"/>
                <w:sz w:val="21"/>
                <w:szCs w:val="21"/>
              </w:rPr>
              <w:t xml:space="preserve"> Integrating opportunities for dialogue or </w:t>
            </w:r>
            <w:r w:rsidR="006E6CF9">
              <w:rPr>
                <w:rFonts w:ascii="Avenir LT Std 35 Light" w:hAnsi="Avenir LT Std 35 Light" w:cstheme="minorHAnsi"/>
                <w:sz w:val="21"/>
                <w:szCs w:val="21"/>
              </w:rPr>
              <w:t>question/answer</w:t>
            </w:r>
          </w:p>
          <w:p w14:paraId="117CD8D9" w14:textId="77777777" w:rsidR="006E6CF9" w:rsidRPr="003D2394" w:rsidRDefault="00000000" w:rsidP="006E6CF9">
            <w:pPr>
              <w:tabs>
                <w:tab w:val="left" w:pos="5016"/>
                <w:tab w:val="left" w:pos="8726"/>
                <w:tab w:val="left" w:pos="10713"/>
                <w:tab w:val="left" w:pos="12960"/>
              </w:tabs>
              <w:snapToGrid w:val="0"/>
              <w:spacing w:after="60" w:line="240" w:lineRule="auto"/>
              <w:rPr>
                <w:rFonts w:ascii="Avenir LT Std 35 Light" w:hAnsi="Avenir LT Std 35 Light" w:cstheme="minorHAnsi"/>
                <w:sz w:val="21"/>
                <w:szCs w:val="21"/>
              </w:rPr>
            </w:pPr>
            <w:sdt>
              <w:sdtPr>
                <w:rPr>
                  <w:rFonts w:ascii="Avenir LT Std 35 Light" w:hAnsi="Avenir LT Std 35 Light" w:cstheme="minorHAnsi"/>
                  <w:sz w:val="21"/>
                  <w:szCs w:val="21"/>
                </w:rPr>
                <w:id w:val="1386226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6CF9" w:rsidRPr="003D2394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6E6CF9" w:rsidRPr="003D2394">
              <w:rPr>
                <w:rFonts w:ascii="Avenir LT Std 35 Light" w:hAnsi="Avenir LT Std 35 Light" w:cstheme="minorHAnsi"/>
                <w:sz w:val="21"/>
                <w:szCs w:val="21"/>
              </w:rPr>
              <w:t xml:space="preserve"> Including time for self-check or reflection</w:t>
            </w:r>
          </w:p>
          <w:p w14:paraId="7D97AFA1" w14:textId="77777777" w:rsidR="006E6CF9" w:rsidRPr="003D2394" w:rsidRDefault="00000000" w:rsidP="006E6CF9">
            <w:pPr>
              <w:tabs>
                <w:tab w:val="left" w:pos="5016"/>
                <w:tab w:val="left" w:pos="8726"/>
                <w:tab w:val="left" w:pos="10713"/>
                <w:tab w:val="left" w:pos="12960"/>
              </w:tabs>
              <w:snapToGrid w:val="0"/>
              <w:spacing w:after="60" w:line="240" w:lineRule="auto"/>
              <w:rPr>
                <w:rFonts w:ascii="Avenir LT Std 35 Light" w:hAnsi="Avenir LT Std 35 Light" w:cstheme="minorHAnsi"/>
                <w:sz w:val="21"/>
                <w:szCs w:val="21"/>
              </w:rPr>
            </w:pPr>
            <w:sdt>
              <w:sdtPr>
                <w:rPr>
                  <w:rFonts w:ascii="Avenir LT Std 35 Light" w:hAnsi="Avenir LT Std 35 Light" w:cstheme="minorHAnsi"/>
                  <w:sz w:val="21"/>
                  <w:szCs w:val="21"/>
                </w:rPr>
                <w:id w:val="755329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6CF9" w:rsidRPr="003D2394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6E6CF9" w:rsidRPr="003D2394">
              <w:rPr>
                <w:rFonts w:ascii="Avenir LT Std 35 Light" w:hAnsi="Avenir LT Std 35 Light" w:cstheme="minorHAnsi"/>
                <w:sz w:val="21"/>
                <w:szCs w:val="21"/>
              </w:rPr>
              <w:t xml:space="preserve"> Audience Response System</w:t>
            </w:r>
          </w:p>
          <w:p w14:paraId="3F39B989" w14:textId="77777777" w:rsidR="006E6CF9" w:rsidRPr="003D2394" w:rsidRDefault="00000000" w:rsidP="006E6CF9">
            <w:pPr>
              <w:tabs>
                <w:tab w:val="left" w:pos="5016"/>
                <w:tab w:val="left" w:pos="8726"/>
                <w:tab w:val="left" w:pos="10713"/>
                <w:tab w:val="left" w:pos="12960"/>
              </w:tabs>
              <w:snapToGrid w:val="0"/>
              <w:spacing w:after="60" w:line="240" w:lineRule="auto"/>
              <w:rPr>
                <w:rFonts w:ascii="Avenir LT Std 35 Light" w:hAnsi="Avenir LT Std 35 Light" w:cstheme="minorHAnsi"/>
                <w:sz w:val="21"/>
                <w:szCs w:val="21"/>
              </w:rPr>
            </w:pPr>
            <w:sdt>
              <w:sdtPr>
                <w:rPr>
                  <w:rFonts w:ascii="Avenir LT Std 35 Light" w:hAnsi="Avenir LT Std 35 Light" w:cstheme="minorHAnsi"/>
                  <w:sz w:val="21"/>
                  <w:szCs w:val="21"/>
                </w:rPr>
                <w:id w:val="-996795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6CF9" w:rsidRPr="003D2394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6E6CF9" w:rsidRPr="003D2394">
              <w:rPr>
                <w:rFonts w:ascii="Avenir LT Std 35 Light" w:hAnsi="Avenir LT Std 35 Light" w:cstheme="minorHAnsi"/>
                <w:sz w:val="21"/>
                <w:szCs w:val="21"/>
              </w:rPr>
              <w:t xml:space="preserve"> Analyzing case studies</w:t>
            </w:r>
          </w:p>
          <w:p w14:paraId="248F94F6" w14:textId="77777777" w:rsidR="006E6CF9" w:rsidRPr="003D2394" w:rsidRDefault="00000000" w:rsidP="006E6CF9">
            <w:pPr>
              <w:tabs>
                <w:tab w:val="left" w:pos="5016"/>
                <w:tab w:val="left" w:pos="8726"/>
                <w:tab w:val="left" w:pos="10713"/>
                <w:tab w:val="left" w:pos="12960"/>
              </w:tabs>
              <w:snapToGrid w:val="0"/>
              <w:spacing w:after="60" w:line="240" w:lineRule="auto"/>
              <w:rPr>
                <w:rFonts w:ascii="Avenir LT Std 35 Light" w:hAnsi="Avenir LT Std 35 Light" w:cstheme="minorHAnsi"/>
                <w:sz w:val="21"/>
                <w:szCs w:val="21"/>
              </w:rPr>
            </w:pPr>
            <w:sdt>
              <w:sdtPr>
                <w:rPr>
                  <w:rFonts w:ascii="Avenir LT Std 35 Light" w:hAnsi="Avenir LT Std 35 Light" w:cstheme="minorHAnsi"/>
                  <w:sz w:val="21"/>
                  <w:szCs w:val="21"/>
                </w:rPr>
                <w:id w:val="-401609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6CF9" w:rsidRPr="003D2394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6E6CF9" w:rsidRPr="003D2394">
              <w:rPr>
                <w:rFonts w:ascii="Avenir LT Std 35 Light" w:hAnsi="Avenir LT Std 35 Light" w:cstheme="minorHAnsi"/>
                <w:sz w:val="21"/>
                <w:szCs w:val="21"/>
              </w:rPr>
              <w:t xml:space="preserve"> Providing opportunities for problem-based </w:t>
            </w:r>
            <w:r w:rsidR="006E6CF9">
              <w:rPr>
                <w:rFonts w:ascii="Avenir LT Std 35 Light" w:hAnsi="Avenir LT Std 35 Light" w:cstheme="minorHAnsi"/>
                <w:sz w:val="21"/>
                <w:szCs w:val="21"/>
              </w:rPr>
              <w:br/>
              <w:t xml:space="preserve">    </w:t>
            </w:r>
            <w:r w:rsidR="006E6CF9" w:rsidRPr="003D2394">
              <w:rPr>
                <w:rFonts w:ascii="Avenir LT Std 35 Light" w:hAnsi="Avenir LT Std 35 Light" w:cstheme="minorHAnsi"/>
                <w:sz w:val="21"/>
                <w:szCs w:val="21"/>
              </w:rPr>
              <w:t>learning</w:t>
            </w:r>
          </w:p>
          <w:p w14:paraId="44AF89E2" w14:textId="33527331" w:rsidR="006E6CF9" w:rsidRPr="003D2394" w:rsidRDefault="00000000" w:rsidP="006E6CF9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60" w:line="240" w:lineRule="auto"/>
              <w:ind w:left="255" w:hanging="255"/>
              <w:rPr>
                <w:rFonts w:ascii="Avenir LT Std 45 Book" w:hAnsi="Avenir LT Std 45 Book" w:cstheme="minorHAnsi"/>
              </w:rPr>
            </w:pPr>
            <w:sdt>
              <w:sdtPr>
                <w:rPr>
                  <w:rFonts w:ascii="Avenir LT Std 35 Light" w:hAnsi="Avenir LT Std 35 Light" w:cstheme="minorHAnsi"/>
                  <w:sz w:val="21"/>
                  <w:szCs w:val="21"/>
                </w:rPr>
                <w:id w:val="1455833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6CF9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6E6CF9" w:rsidRPr="003D2394">
              <w:rPr>
                <w:rFonts w:ascii="Avenir LT Std 35 Light" w:hAnsi="Avenir LT Std 35 Light" w:cstheme="minorHAnsi"/>
                <w:sz w:val="21"/>
                <w:szCs w:val="21"/>
              </w:rPr>
              <w:t xml:space="preserve"> Pre/Post Test</w:t>
            </w:r>
            <w:r w:rsidR="006E6CF9">
              <w:rPr>
                <w:rFonts w:ascii="Avenir LT Std 35 Light" w:hAnsi="Avenir LT Std 35 Light" w:cstheme="minorHAnsi"/>
                <w:sz w:val="21"/>
                <w:szCs w:val="21"/>
              </w:rPr>
              <w:br/>
            </w:r>
            <w:sdt>
              <w:sdtPr>
                <w:rPr>
                  <w:rFonts w:ascii="Avenir LT Std 35 Light" w:hAnsi="Avenir LT Std 35 Light" w:cstheme="minorHAnsi"/>
                  <w:sz w:val="21"/>
                  <w:szCs w:val="21"/>
                </w:rPr>
                <w:id w:val="-768158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6CF9" w:rsidRPr="003D2394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6E6CF9" w:rsidRPr="003D2394">
              <w:rPr>
                <w:rFonts w:ascii="Avenir LT Std 35 Light" w:hAnsi="Avenir LT Std 35 Light" w:cstheme="minorHAnsi"/>
                <w:sz w:val="21"/>
                <w:szCs w:val="21"/>
              </w:rPr>
              <w:t xml:space="preserve"> Other: </w:t>
            </w:r>
            <w:sdt>
              <w:sdtPr>
                <w:rPr>
                  <w:rFonts w:ascii="Avenir LT Std 35 Light" w:hAnsi="Avenir LT Std 35 Light" w:cstheme="minorHAnsi"/>
                  <w:sz w:val="21"/>
                  <w:szCs w:val="21"/>
                </w:rPr>
                <w:id w:val="-1609731355"/>
                <w:placeholder>
                  <w:docPart w:val="E1BFF4D94D15400CA31BBCA8B478E70A"/>
                </w:placeholder>
                <w:showingPlcHdr/>
              </w:sdtPr>
              <w:sdtContent>
                <w:r w:rsidR="006E6CF9" w:rsidRPr="007D6FE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E6CF9" w:rsidRPr="003D2394" w14:paraId="3EAFA0D6" w14:textId="77777777" w:rsidTr="005249E1">
        <w:trPr>
          <w:trHeight w:val="433"/>
        </w:trPr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4477CE" w14:textId="77777777" w:rsidR="006E6CF9" w:rsidRPr="00CF359E" w:rsidRDefault="006E6CF9" w:rsidP="00ED179F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CF359E">
              <w:rPr>
                <w:rFonts w:asciiTheme="minorHAnsi" w:hAnsiTheme="minorHAnsi" w:cstheme="minorHAnsi"/>
                <w:b/>
                <w:szCs w:val="24"/>
              </w:rPr>
              <w:lastRenderedPageBreak/>
              <w:t>Legal Considerations and Judicial Proceedings</w:t>
            </w:r>
          </w:p>
          <w:p w14:paraId="71B4D3D4" w14:textId="77777777" w:rsidR="006E6CF9" w:rsidRPr="00CF359E" w:rsidRDefault="006E6CF9" w:rsidP="006E6CF9">
            <w:pPr>
              <w:ind w:left="360"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 xml:space="preserve">A. </w:t>
            </w:r>
            <w:r w:rsidRPr="00CF359E">
              <w:rPr>
                <w:rFonts w:asciiTheme="minorHAnsi" w:hAnsiTheme="minorHAnsi" w:cstheme="minorHAnsi"/>
                <w:szCs w:val="24"/>
              </w:rPr>
              <w:tab/>
              <w:t>Legal Considerations</w:t>
            </w:r>
          </w:p>
          <w:p w14:paraId="412F5C7C" w14:textId="77777777" w:rsidR="006E6CF9" w:rsidRPr="00CF359E" w:rsidRDefault="006E6CF9">
            <w:pPr>
              <w:pStyle w:val="ListParagraph"/>
              <w:numPr>
                <w:ilvl w:val="2"/>
                <w:numId w:val="39"/>
              </w:numPr>
              <w:tabs>
                <w:tab w:val="left" w:pos="1080"/>
              </w:tabs>
              <w:spacing w:after="0" w:line="240" w:lineRule="auto"/>
              <w:ind w:left="720" w:firstLine="0"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Consent</w:t>
            </w:r>
          </w:p>
          <w:p w14:paraId="50FBCD40" w14:textId="77777777" w:rsidR="006E6CF9" w:rsidRPr="00CF359E" w:rsidRDefault="006E6CF9">
            <w:pPr>
              <w:pStyle w:val="ListParagraph"/>
              <w:numPr>
                <w:ilvl w:val="4"/>
                <w:numId w:val="25"/>
              </w:numPr>
              <w:spacing w:after="0" w:line="240" w:lineRule="auto"/>
              <w:ind w:left="1080" w:firstLine="0"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Key concepts associated with obtaining informed consent and assent</w:t>
            </w:r>
          </w:p>
          <w:p w14:paraId="66FDDFAC" w14:textId="77777777" w:rsidR="006E6CF9" w:rsidRPr="00CF359E" w:rsidRDefault="006E6CF9">
            <w:pPr>
              <w:pStyle w:val="ListParagraph"/>
              <w:numPr>
                <w:ilvl w:val="4"/>
                <w:numId w:val="25"/>
              </w:numPr>
              <w:spacing w:after="0" w:line="240" w:lineRule="auto"/>
              <w:ind w:left="1440"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Methodology for obtaining consent to perform a medical forensic examination in adult and adolescent patient populations</w:t>
            </w:r>
          </w:p>
          <w:p w14:paraId="347AB801" w14:textId="77777777" w:rsidR="006E6CF9" w:rsidRPr="00CF359E" w:rsidRDefault="006E6CF9">
            <w:pPr>
              <w:pStyle w:val="ListParagraph"/>
              <w:numPr>
                <w:ilvl w:val="4"/>
                <w:numId w:val="25"/>
              </w:numPr>
              <w:spacing w:after="0" w:line="240" w:lineRule="auto"/>
              <w:ind w:left="1440"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Differences between legal requirements associated with consent or declination of medical care versus consent or declination of evidence collection and release</w:t>
            </w:r>
          </w:p>
          <w:p w14:paraId="62F1D521" w14:textId="77777777" w:rsidR="006E6CF9" w:rsidRPr="00CF359E" w:rsidRDefault="006E6CF9">
            <w:pPr>
              <w:pStyle w:val="ListParagraph"/>
              <w:numPr>
                <w:ilvl w:val="4"/>
                <w:numId w:val="25"/>
              </w:numPr>
              <w:spacing w:after="0" w:line="240" w:lineRule="auto"/>
              <w:ind w:left="1440"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lastRenderedPageBreak/>
              <w:t>Impact of age, developmental level, and physical and mental incapacitation on consent procedures and the appropriate methodology for securing consent in each instance</w:t>
            </w:r>
          </w:p>
          <w:p w14:paraId="728A39DD" w14:textId="77777777" w:rsidR="006E6CF9" w:rsidRPr="00CF359E" w:rsidRDefault="006E6CF9">
            <w:pPr>
              <w:pStyle w:val="ListParagraph"/>
              <w:numPr>
                <w:ilvl w:val="4"/>
                <w:numId w:val="25"/>
              </w:numPr>
              <w:spacing w:after="0" w:line="240" w:lineRule="auto"/>
              <w:ind w:left="1440"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Legal exceptions to obtaining consent as applicable to the practice area</w:t>
            </w:r>
          </w:p>
          <w:p w14:paraId="3BDABC2F" w14:textId="77777777" w:rsidR="006E6CF9" w:rsidRPr="00CF359E" w:rsidRDefault="006E6CF9">
            <w:pPr>
              <w:pStyle w:val="ListParagraph"/>
              <w:numPr>
                <w:ilvl w:val="4"/>
                <w:numId w:val="25"/>
              </w:numPr>
              <w:spacing w:after="0" w:line="240" w:lineRule="auto"/>
              <w:ind w:left="1440"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Potential consequences of reporting options and assisting the patient with informed decision-making</w:t>
            </w:r>
          </w:p>
          <w:p w14:paraId="51723C4D" w14:textId="77777777" w:rsidR="006E6CF9" w:rsidRPr="00CF359E" w:rsidRDefault="006E6CF9">
            <w:pPr>
              <w:pStyle w:val="ListParagraph"/>
              <w:numPr>
                <w:ilvl w:val="4"/>
                <w:numId w:val="25"/>
              </w:numPr>
              <w:spacing w:after="0" w:line="240" w:lineRule="auto"/>
              <w:ind w:left="1440"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Potential consequences of withdrawal of consent and/or assent and the need to explain this to the patient while respecting and supporting their decisions</w:t>
            </w:r>
          </w:p>
          <w:p w14:paraId="26803F06" w14:textId="77777777" w:rsidR="006E6CF9" w:rsidRPr="00CF359E" w:rsidRDefault="006E6CF9">
            <w:pPr>
              <w:pStyle w:val="ListParagraph"/>
              <w:numPr>
                <w:ilvl w:val="4"/>
                <w:numId w:val="25"/>
              </w:numPr>
              <w:spacing w:after="0" w:line="240" w:lineRule="auto"/>
              <w:ind w:left="1440"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lastRenderedPageBreak/>
              <w:t>Coordinating with other providers to support patient choices for medical forensic examination and consent</w:t>
            </w:r>
          </w:p>
          <w:p w14:paraId="20FE95FC" w14:textId="77777777" w:rsidR="006E6CF9" w:rsidRPr="00CF359E" w:rsidRDefault="006E6CF9">
            <w:pPr>
              <w:pStyle w:val="ListParagraph"/>
              <w:numPr>
                <w:ilvl w:val="4"/>
                <w:numId w:val="25"/>
              </w:numPr>
              <w:spacing w:after="0" w:line="240" w:lineRule="auto"/>
              <w:ind w:left="1080" w:firstLine="0"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Procedures to follow when the patient is unable to consent</w:t>
            </w:r>
          </w:p>
          <w:p w14:paraId="61CC9EFD" w14:textId="77777777" w:rsidR="006E6CF9" w:rsidRPr="00CF359E" w:rsidRDefault="006E6CF9">
            <w:pPr>
              <w:pStyle w:val="ListParagraph"/>
              <w:numPr>
                <w:ilvl w:val="4"/>
                <w:numId w:val="25"/>
              </w:numPr>
              <w:spacing w:after="0" w:line="240" w:lineRule="auto"/>
              <w:ind w:left="1440"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The critical importance of never performing the medical forensic examination against the will of the patient</w:t>
            </w:r>
          </w:p>
          <w:p w14:paraId="01FC43D4" w14:textId="77777777" w:rsidR="006E6CF9" w:rsidRPr="00CF359E" w:rsidRDefault="006E6CF9">
            <w:pPr>
              <w:pStyle w:val="ListParagraph"/>
              <w:numPr>
                <w:ilvl w:val="4"/>
                <w:numId w:val="25"/>
              </w:numPr>
              <w:spacing w:after="0" w:line="240" w:lineRule="auto"/>
              <w:ind w:left="1440"/>
              <w:rPr>
                <w:rFonts w:asciiTheme="minorHAnsi" w:hAnsiTheme="minorHAnsi" w:cstheme="minorHAnsi"/>
              </w:rPr>
            </w:pPr>
            <w:r w:rsidRPr="00CF359E">
              <w:rPr>
                <w:rFonts w:asciiTheme="minorHAnsi" w:hAnsiTheme="minorHAnsi" w:cstheme="minorHAnsi"/>
              </w:rPr>
              <w:t>Physiological, psychological, sociocultural, spiritual, and economic needs of adult and adolescent patients following a sexual assault that may affect informed consent procedures</w:t>
            </w:r>
          </w:p>
          <w:p w14:paraId="45C2CF6B" w14:textId="77777777" w:rsidR="006E6CF9" w:rsidRPr="00CF359E" w:rsidRDefault="006E6CF9">
            <w:pPr>
              <w:pStyle w:val="ListParagraph"/>
              <w:numPr>
                <w:ilvl w:val="1"/>
                <w:numId w:val="25"/>
              </w:numPr>
              <w:spacing w:after="0" w:line="240" w:lineRule="auto"/>
              <w:ind w:left="720"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Reimbursement</w:t>
            </w:r>
          </w:p>
          <w:p w14:paraId="5D9C0693" w14:textId="77777777" w:rsidR="006E6CF9" w:rsidRPr="00CF359E" w:rsidRDefault="006E6CF9">
            <w:pPr>
              <w:numPr>
                <w:ilvl w:val="2"/>
                <w:numId w:val="25"/>
              </w:numPr>
              <w:spacing w:after="0" w:line="240" w:lineRule="auto"/>
              <w:ind w:left="1170" w:hanging="27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 xml:space="preserve">Crime Victim Compensation/reimbursement options that are associated with </w:t>
            </w:r>
            <w:r w:rsidRPr="00CF359E">
              <w:rPr>
                <w:rFonts w:asciiTheme="minorHAnsi" w:hAnsiTheme="minorHAnsi" w:cstheme="minorHAnsi"/>
                <w:szCs w:val="24"/>
              </w:rPr>
              <w:lastRenderedPageBreak/>
              <w:t>the provision of a medical forensic examination in cases of adult and adolescent intimate partner and sexual violence as applicable</w:t>
            </w:r>
          </w:p>
          <w:p w14:paraId="45B529EA" w14:textId="77777777" w:rsidR="006E6CF9" w:rsidRPr="00CF359E" w:rsidRDefault="006E6CF9">
            <w:pPr>
              <w:numPr>
                <w:ilvl w:val="2"/>
                <w:numId w:val="25"/>
              </w:numPr>
              <w:spacing w:after="0" w:line="240" w:lineRule="auto"/>
              <w:ind w:left="1170" w:hanging="27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Reimbursement procedures and options for adult and adolescent patient populations</w:t>
            </w:r>
          </w:p>
          <w:p w14:paraId="5215E128" w14:textId="77777777" w:rsidR="006E6CF9" w:rsidRPr="00CF359E" w:rsidRDefault="006E6CF9">
            <w:pPr>
              <w:pStyle w:val="ListParagraph"/>
              <w:numPr>
                <w:ilvl w:val="1"/>
                <w:numId w:val="25"/>
              </w:numPr>
              <w:spacing w:after="0" w:line="240" w:lineRule="auto"/>
              <w:ind w:left="720"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Confidentiality</w:t>
            </w:r>
          </w:p>
          <w:p w14:paraId="2C6B8BA2" w14:textId="77777777" w:rsidR="006E6CF9" w:rsidRPr="00CF359E" w:rsidRDefault="006E6CF9">
            <w:pPr>
              <w:pStyle w:val="ListParagraph"/>
              <w:numPr>
                <w:ilvl w:val="2"/>
                <w:numId w:val="25"/>
              </w:numPr>
              <w:spacing w:after="0" w:line="240" w:lineRule="auto"/>
              <w:ind w:left="1080"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Legal requirements associated with patient confidentiality and their impact on the provision of protected health information to patients, families, and multidisciplinary agencies, including:</w:t>
            </w:r>
          </w:p>
          <w:p w14:paraId="34D87FFF" w14:textId="77777777" w:rsidR="006E6CF9" w:rsidRPr="00CF359E" w:rsidRDefault="006E6CF9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1440"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Health Insurance Portability and Accountability Act (HIPAA) or other applicable confidentiality legislation</w:t>
            </w:r>
          </w:p>
          <w:p w14:paraId="70B331AD" w14:textId="77777777" w:rsidR="006E6CF9" w:rsidRPr="00CF359E" w:rsidRDefault="006E6CF9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1440"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lastRenderedPageBreak/>
              <w:t>Key concepts associated with informed consent and the release of protected health information</w:t>
            </w:r>
          </w:p>
          <w:p w14:paraId="2585A419" w14:textId="77777777" w:rsidR="006E6CF9" w:rsidRPr="00CF359E" w:rsidRDefault="006E6CF9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1440"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Physiological, psychological, sociocultural, spiritual, and economic needs of adult and adolescent patients following a sexual assault that may impact confidentiality procedures</w:t>
            </w:r>
          </w:p>
          <w:p w14:paraId="12F51C71" w14:textId="77777777" w:rsidR="006E6CF9" w:rsidRPr="00CF359E" w:rsidRDefault="006E6CF9">
            <w:pPr>
              <w:numPr>
                <w:ilvl w:val="1"/>
                <w:numId w:val="25"/>
              </w:numPr>
              <w:spacing w:after="0" w:line="240" w:lineRule="auto"/>
              <w:ind w:left="72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Medical screening examinations</w:t>
            </w:r>
          </w:p>
          <w:p w14:paraId="6050C7DB" w14:textId="77777777" w:rsidR="006E6CF9" w:rsidRPr="00CF359E" w:rsidRDefault="006E6CF9">
            <w:pPr>
              <w:numPr>
                <w:ilvl w:val="2"/>
                <w:numId w:val="25"/>
              </w:numPr>
              <w:spacing w:after="0" w:line="240" w:lineRule="auto"/>
              <w:ind w:left="108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Legal requirements associated with the provision of a medical screening examination and its impact on the provision of medical forensic care in adult and adolescent patients following intimate partner or sexual violence, including:</w:t>
            </w:r>
          </w:p>
          <w:p w14:paraId="16100E3A" w14:textId="77777777" w:rsidR="006E6CF9" w:rsidRPr="00CF359E" w:rsidRDefault="006E6CF9">
            <w:pPr>
              <w:pStyle w:val="ListParagraph"/>
              <w:numPr>
                <w:ilvl w:val="4"/>
                <w:numId w:val="40"/>
              </w:numPr>
              <w:spacing w:after="0" w:line="240" w:lineRule="auto"/>
              <w:ind w:left="1440"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lastRenderedPageBreak/>
              <w:t>Emergency Medical Treatment and Active Labor Act (EMTALA) or other applicable legislation</w:t>
            </w:r>
          </w:p>
          <w:p w14:paraId="00FE8F9B" w14:textId="77777777" w:rsidR="006E6CF9" w:rsidRPr="00CF359E" w:rsidRDefault="006E6CF9">
            <w:pPr>
              <w:pStyle w:val="ListParagraph"/>
              <w:numPr>
                <w:ilvl w:val="4"/>
                <w:numId w:val="40"/>
              </w:numPr>
              <w:spacing w:after="0" w:line="240" w:lineRule="auto"/>
              <w:ind w:left="1440"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Required procedures to secure informed consent and informed declination in accordance with applicable legislation</w:t>
            </w:r>
          </w:p>
          <w:p w14:paraId="40D7DA31" w14:textId="77777777" w:rsidR="006E6CF9" w:rsidRPr="00CF359E" w:rsidRDefault="006E6CF9">
            <w:pPr>
              <w:pStyle w:val="ListParagraph"/>
              <w:numPr>
                <w:ilvl w:val="4"/>
                <w:numId w:val="40"/>
              </w:numPr>
              <w:spacing w:after="0" w:line="240" w:lineRule="auto"/>
              <w:ind w:left="1440"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Required procedures to transfer or discharge/refer a patient in accordance with applicable legislation</w:t>
            </w:r>
          </w:p>
          <w:p w14:paraId="33DA5C13" w14:textId="77777777" w:rsidR="006E6CF9" w:rsidRPr="00CF359E" w:rsidRDefault="006E6CF9">
            <w:pPr>
              <w:pStyle w:val="ListParagraph"/>
              <w:numPr>
                <w:ilvl w:val="4"/>
                <w:numId w:val="40"/>
              </w:numPr>
              <w:spacing w:after="0" w:line="240" w:lineRule="auto"/>
              <w:ind w:left="1440"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Prioritizing and securing medical treatment as indicated by specific presenting chief complaints</w:t>
            </w:r>
          </w:p>
          <w:p w14:paraId="5B0B14C6" w14:textId="77777777" w:rsidR="006E6CF9" w:rsidRPr="00CF359E" w:rsidRDefault="006E6CF9">
            <w:pPr>
              <w:pStyle w:val="ListParagraph"/>
              <w:numPr>
                <w:ilvl w:val="4"/>
                <w:numId w:val="40"/>
              </w:numPr>
              <w:spacing w:after="0" w:line="240" w:lineRule="auto"/>
              <w:ind w:left="1440"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 xml:space="preserve">Physiological, psychological, sociocultural, spiritual, and economic needs of adult and adolescent patients following </w:t>
            </w:r>
            <w:r w:rsidRPr="00CF359E">
              <w:rPr>
                <w:rFonts w:asciiTheme="minorHAnsi" w:hAnsiTheme="minorHAnsi" w:cstheme="minorHAnsi"/>
                <w:szCs w:val="24"/>
              </w:rPr>
              <w:lastRenderedPageBreak/>
              <w:t>a sexual assault that may affect medical procedures</w:t>
            </w:r>
          </w:p>
          <w:p w14:paraId="5328E1E5" w14:textId="77777777" w:rsidR="006E6CF9" w:rsidRPr="00CF359E" w:rsidRDefault="006E6CF9">
            <w:pPr>
              <w:numPr>
                <w:ilvl w:val="1"/>
                <w:numId w:val="25"/>
              </w:numPr>
              <w:spacing w:after="0" w:line="240" w:lineRule="auto"/>
              <w:ind w:left="72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Mandated reporting requirements</w:t>
            </w:r>
          </w:p>
          <w:p w14:paraId="626EF298" w14:textId="77777777" w:rsidR="006E6CF9" w:rsidRPr="00CF359E" w:rsidRDefault="006E6CF9">
            <w:pPr>
              <w:numPr>
                <w:ilvl w:val="2"/>
                <w:numId w:val="25"/>
              </w:numPr>
              <w:spacing w:after="0" w:line="240" w:lineRule="auto"/>
              <w:ind w:left="108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Legal requirements associated with mandated reporting requirements in adult and adolescent patient populations</w:t>
            </w:r>
          </w:p>
          <w:p w14:paraId="555D9A58" w14:textId="77777777" w:rsidR="006E6CF9" w:rsidRPr="00CF359E" w:rsidRDefault="006E6CF9">
            <w:pPr>
              <w:numPr>
                <w:ilvl w:val="2"/>
                <w:numId w:val="25"/>
              </w:numPr>
              <w:spacing w:after="0" w:line="240" w:lineRule="auto"/>
              <w:ind w:left="108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Mandatory reporting requirement procedures and options for adult and adolescent patient populations</w:t>
            </w:r>
          </w:p>
          <w:p w14:paraId="02F6F5BE" w14:textId="77777777" w:rsidR="006E6CF9" w:rsidRPr="00CF359E" w:rsidRDefault="006E6CF9">
            <w:pPr>
              <w:numPr>
                <w:ilvl w:val="2"/>
                <w:numId w:val="25"/>
              </w:numPr>
              <w:spacing w:after="0" w:line="240" w:lineRule="auto"/>
              <w:ind w:left="108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Differentiating between reported and restricted/anonymous medical forensic evaluations following sexual violence</w:t>
            </w:r>
          </w:p>
          <w:p w14:paraId="573E3058" w14:textId="77777777" w:rsidR="006E6CF9" w:rsidRPr="00CF359E" w:rsidRDefault="006E6CF9">
            <w:pPr>
              <w:numPr>
                <w:ilvl w:val="2"/>
                <w:numId w:val="25"/>
              </w:numPr>
              <w:spacing w:after="0" w:line="240" w:lineRule="auto"/>
              <w:ind w:left="108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Modifying medical forensic examination procedures in non-reported/anonymous cases</w:t>
            </w:r>
          </w:p>
          <w:p w14:paraId="07D19443" w14:textId="77777777" w:rsidR="006E6CF9" w:rsidRPr="00CF359E" w:rsidRDefault="006E6CF9">
            <w:pPr>
              <w:numPr>
                <w:ilvl w:val="2"/>
                <w:numId w:val="25"/>
              </w:numPr>
              <w:spacing w:after="0" w:line="240" w:lineRule="auto"/>
              <w:ind w:left="108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 xml:space="preserve">Physiological, psychological, sociocultural, spiritual, and economic needs of adult and </w:t>
            </w:r>
            <w:r w:rsidRPr="00CF359E">
              <w:rPr>
                <w:rFonts w:asciiTheme="minorHAnsi" w:hAnsiTheme="minorHAnsi" w:cstheme="minorHAnsi"/>
                <w:szCs w:val="24"/>
              </w:rPr>
              <w:lastRenderedPageBreak/>
              <w:t>adolescent patients following a sexual assault that may affect mandated reporting requirement procedures</w:t>
            </w:r>
          </w:p>
          <w:p w14:paraId="0E31953A" w14:textId="77777777" w:rsidR="006E6CF9" w:rsidRPr="00CF359E" w:rsidRDefault="006E6CF9">
            <w:pPr>
              <w:pStyle w:val="ListParagraph"/>
              <w:numPr>
                <w:ilvl w:val="1"/>
                <w:numId w:val="25"/>
              </w:numPr>
              <w:spacing w:after="0" w:line="240" w:lineRule="auto"/>
              <w:ind w:left="720"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Judicial proceedings</w:t>
            </w:r>
          </w:p>
          <w:p w14:paraId="1F367F1B" w14:textId="77777777" w:rsidR="006E6CF9" w:rsidRPr="00CF359E" w:rsidRDefault="006E6CF9">
            <w:pPr>
              <w:pStyle w:val="ListParagraph"/>
              <w:numPr>
                <w:ilvl w:val="1"/>
                <w:numId w:val="41"/>
              </w:numPr>
              <w:spacing w:after="0" w:line="240" w:lineRule="auto"/>
              <w:ind w:hanging="360"/>
              <w:rPr>
                <w:rFonts w:asciiTheme="minorHAnsi" w:hAnsiTheme="minorHAnsi" w:cstheme="minorHAnsi"/>
                <w:szCs w:val="24"/>
              </w:rPr>
            </w:pPr>
            <w:bookmarkStart w:id="5" w:name="_Hlk521592703"/>
            <w:r w:rsidRPr="00CF359E">
              <w:rPr>
                <w:rFonts w:asciiTheme="minorHAnsi" w:hAnsiTheme="minorHAnsi" w:cstheme="minorHAnsi"/>
                <w:szCs w:val="24"/>
              </w:rPr>
              <w:t>Role of the SANE in judicial and administrative proceedings, including:</w:t>
            </w:r>
          </w:p>
          <w:p w14:paraId="08B6E8A8" w14:textId="77777777" w:rsidR="006E6CF9" w:rsidRPr="00CF359E" w:rsidRDefault="006E6CF9">
            <w:pPr>
              <w:pStyle w:val="ListParagraph"/>
              <w:numPr>
                <w:ilvl w:val="2"/>
                <w:numId w:val="41"/>
              </w:numPr>
              <w:spacing w:after="0" w:line="240" w:lineRule="auto"/>
              <w:ind w:left="1440" w:hanging="360"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Civil versus criminal court proceedings</w:t>
            </w:r>
          </w:p>
          <w:p w14:paraId="6C083132" w14:textId="77777777" w:rsidR="006E6CF9" w:rsidRPr="00CF359E" w:rsidRDefault="006E6CF9">
            <w:pPr>
              <w:numPr>
                <w:ilvl w:val="2"/>
                <w:numId w:val="41"/>
              </w:numPr>
              <w:spacing w:after="0" w:line="240" w:lineRule="auto"/>
              <w:ind w:left="1440" w:hanging="36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Family court proceedings</w:t>
            </w:r>
          </w:p>
          <w:p w14:paraId="115445E6" w14:textId="77777777" w:rsidR="006E6CF9" w:rsidRPr="00CF359E" w:rsidRDefault="006E6CF9">
            <w:pPr>
              <w:numPr>
                <w:ilvl w:val="2"/>
                <w:numId w:val="41"/>
              </w:numPr>
              <w:spacing w:after="0" w:line="240" w:lineRule="auto"/>
              <w:ind w:left="1440" w:hanging="36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Administrative/university proceedings</w:t>
            </w:r>
          </w:p>
          <w:p w14:paraId="690A5069" w14:textId="77777777" w:rsidR="006E6CF9" w:rsidRPr="00CF359E" w:rsidRDefault="006E6CF9">
            <w:pPr>
              <w:numPr>
                <w:ilvl w:val="2"/>
                <w:numId w:val="41"/>
              </w:numPr>
              <w:spacing w:after="0" w:line="240" w:lineRule="auto"/>
              <w:ind w:left="1440" w:hanging="36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Title IX hearings</w:t>
            </w:r>
          </w:p>
          <w:p w14:paraId="4BBBAD67" w14:textId="77777777" w:rsidR="006E6CF9" w:rsidRPr="00CF359E" w:rsidRDefault="006E6CF9">
            <w:pPr>
              <w:numPr>
                <w:ilvl w:val="2"/>
                <w:numId w:val="41"/>
              </w:numPr>
              <w:spacing w:after="0" w:line="240" w:lineRule="auto"/>
              <w:ind w:left="1440" w:hanging="36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Military and court martial proceedings</w:t>
            </w:r>
          </w:p>
          <w:p w14:paraId="79F8196A" w14:textId="77777777" w:rsidR="006E6CF9" w:rsidRPr="00CF359E" w:rsidRDefault="006E6CF9">
            <w:pPr>
              <w:numPr>
                <w:ilvl w:val="2"/>
                <w:numId w:val="41"/>
              </w:numPr>
              <w:spacing w:after="0" w:line="240" w:lineRule="auto"/>
              <w:ind w:left="1440" w:hanging="36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Matrimonial/divorce hearings</w:t>
            </w:r>
          </w:p>
          <w:p w14:paraId="3DF3DEE9" w14:textId="77777777" w:rsidR="006E6CF9" w:rsidRPr="00CF359E" w:rsidRDefault="006E6CF9">
            <w:pPr>
              <w:numPr>
                <w:ilvl w:val="2"/>
                <w:numId w:val="41"/>
              </w:numPr>
              <w:spacing w:after="0" w:line="240" w:lineRule="auto"/>
              <w:ind w:left="1440" w:hanging="36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Child custody proceedings</w:t>
            </w:r>
            <w:bookmarkEnd w:id="5"/>
          </w:p>
          <w:p w14:paraId="4FBB5D98" w14:textId="77777777" w:rsidR="006E6CF9" w:rsidRPr="00CF359E" w:rsidRDefault="006E6CF9">
            <w:pPr>
              <w:numPr>
                <w:ilvl w:val="1"/>
                <w:numId w:val="41"/>
              </w:numPr>
              <w:spacing w:after="0" w:line="240" w:lineRule="auto"/>
              <w:ind w:hanging="36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Legal definitions associated with sexual violence</w:t>
            </w:r>
          </w:p>
          <w:p w14:paraId="62027EF6" w14:textId="77777777" w:rsidR="006E6CF9" w:rsidRPr="00CF359E" w:rsidRDefault="006E6CF9">
            <w:pPr>
              <w:numPr>
                <w:ilvl w:val="1"/>
                <w:numId w:val="41"/>
              </w:numPr>
              <w:spacing w:after="0" w:line="240" w:lineRule="auto"/>
              <w:ind w:hanging="36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lastRenderedPageBreak/>
              <w:t>Case law and judicial precedence that affect the provision of testimony in judicial proceedings, such as:</w:t>
            </w:r>
          </w:p>
          <w:p w14:paraId="14CD8F0B" w14:textId="77777777" w:rsidR="006E6CF9" w:rsidRPr="00CF359E" w:rsidRDefault="006E6CF9">
            <w:pPr>
              <w:numPr>
                <w:ilvl w:val="2"/>
                <w:numId w:val="41"/>
              </w:numPr>
              <w:spacing w:after="0" w:line="240" w:lineRule="auto"/>
              <w:ind w:left="1440" w:hanging="36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Admissibility or other applicable laws specific to the area of practice</w:t>
            </w:r>
          </w:p>
          <w:p w14:paraId="2CF54D26" w14:textId="77777777" w:rsidR="006E6CF9" w:rsidRPr="00CF359E" w:rsidRDefault="006E6CF9">
            <w:pPr>
              <w:numPr>
                <w:ilvl w:val="2"/>
                <w:numId w:val="41"/>
              </w:numPr>
              <w:spacing w:after="0" w:line="240" w:lineRule="auto"/>
              <w:ind w:left="1440" w:hanging="36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Rules of evidence or other applicable laws specific to the area of practice</w:t>
            </w:r>
          </w:p>
          <w:p w14:paraId="599D6E77" w14:textId="77777777" w:rsidR="006E6CF9" w:rsidRPr="00CF359E" w:rsidRDefault="006E6CF9">
            <w:pPr>
              <w:numPr>
                <w:ilvl w:val="2"/>
                <w:numId w:val="41"/>
              </w:numPr>
              <w:spacing w:after="0" w:line="240" w:lineRule="auto"/>
              <w:ind w:left="1440" w:hanging="36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Hearsay or other applicable laws specific to the area of practice</w:t>
            </w:r>
          </w:p>
          <w:p w14:paraId="07A3A5E6" w14:textId="77777777" w:rsidR="006E6CF9" w:rsidRPr="00CF359E" w:rsidRDefault="006E6CF9">
            <w:pPr>
              <w:numPr>
                <w:ilvl w:val="1"/>
                <w:numId w:val="41"/>
              </w:numPr>
              <w:spacing w:after="0" w:line="240" w:lineRule="auto"/>
              <w:ind w:hanging="36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Differences between civil and criminal judicial proceedings, including applicable rules of evidence</w:t>
            </w:r>
          </w:p>
          <w:p w14:paraId="2C2013CA" w14:textId="77777777" w:rsidR="006E6CF9" w:rsidRPr="00CF359E" w:rsidRDefault="006E6CF9">
            <w:pPr>
              <w:numPr>
                <w:ilvl w:val="1"/>
                <w:numId w:val="41"/>
              </w:numPr>
              <w:spacing w:after="0" w:line="240" w:lineRule="auto"/>
              <w:ind w:hanging="36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Differences between the roles and responsibilities of fact versus expert witnesses in judicial proceedings</w:t>
            </w:r>
          </w:p>
          <w:p w14:paraId="65A3FECD" w14:textId="77777777" w:rsidR="006E6CF9" w:rsidRPr="00CF359E" w:rsidRDefault="006E6CF9">
            <w:pPr>
              <w:numPr>
                <w:ilvl w:val="1"/>
                <w:numId w:val="41"/>
              </w:numPr>
              <w:spacing w:after="0" w:line="240" w:lineRule="auto"/>
              <w:ind w:hanging="36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lastRenderedPageBreak/>
              <w:t>Differences between judge versus jury trials</w:t>
            </w:r>
          </w:p>
          <w:p w14:paraId="5F72F72E" w14:textId="77777777" w:rsidR="006E6CF9" w:rsidRPr="00CF359E" w:rsidRDefault="006E6CF9">
            <w:pPr>
              <w:numPr>
                <w:ilvl w:val="1"/>
                <w:numId w:val="41"/>
              </w:numPr>
              <w:spacing w:after="0" w:line="240" w:lineRule="auto"/>
              <w:ind w:hanging="360"/>
              <w:contextualSpacing/>
              <w:jc w:val="both"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Judicial processes:</w:t>
            </w:r>
          </w:p>
          <w:p w14:paraId="58819173" w14:textId="77777777" w:rsidR="006E6CF9" w:rsidRPr="00CF359E" w:rsidRDefault="006E6CF9">
            <w:pPr>
              <w:numPr>
                <w:ilvl w:val="2"/>
                <w:numId w:val="41"/>
              </w:numPr>
              <w:spacing w:after="0" w:line="240" w:lineRule="auto"/>
              <w:ind w:left="1440" w:hanging="36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Indictment</w:t>
            </w:r>
          </w:p>
          <w:p w14:paraId="7DB5DEA3" w14:textId="77777777" w:rsidR="006E6CF9" w:rsidRPr="00CF359E" w:rsidRDefault="006E6CF9">
            <w:pPr>
              <w:numPr>
                <w:ilvl w:val="2"/>
                <w:numId w:val="41"/>
              </w:numPr>
              <w:spacing w:after="0" w:line="240" w:lineRule="auto"/>
              <w:ind w:left="1440" w:hanging="36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Arraignment</w:t>
            </w:r>
          </w:p>
          <w:p w14:paraId="452B08B4" w14:textId="77777777" w:rsidR="006E6CF9" w:rsidRPr="00CF359E" w:rsidRDefault="006E6CF9">
            <w:pPr>
              <w:numPr>
                <w:ilvl w:val="2"/>
                <w:numId w:val="41"/>
              </w:numPr>
              <w:spacing w:after="0" w:line="240" w:lineRule="auto"/>
              <w:ind w:left="1440" w:hanging="36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Plea agreement</w:t>
            </w:r>
          </w:p>
          <w:p w14:paraId="1EF9B40A" w14:textId="77777777" w:rsidR="006E6CF9" w:rsidRPr="00CF359E" w:rsidRDefault="006E6CF9">
            <w:pPr>
              <w:numPr>
                <w:ilvl w:val="2"/>
                <w:numId w:val="41"/>
              </w:numPr>
              <w:spacing w:after="0" w:line="240" w:lineRule="auto"/>
              <w:ind w:left="1440" w:hanging="36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Sentencing</w:t>
            </w:r>
          </w:p>
          <w:p w14:paraId="6C7CA485" w14:textId="77777777" w:rsidR="006E6CF9" w:rsidRPr="00CF359E" w:rsidRDefault="006E6CF9">
            <w:pPr>
              <w:numPr>
                <w:ilvl w:val="2"/>
                <w:numId w:val="41"/>
              </w:numPr>
              <w:spacing w:after="0" w:line="240" w:lineRule="auto"/>
              <w:ind w:left="1440" w:hanging="36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Deposition</w:t>
            </w:r>
          </w:p>
          <w:p w14:paraId="04C067B3" w14:textId="77777777" w:rsidR="006E6CF9" w:rsidRPr="00CF359E" w:rsidRDefault="006E6CF9">
            <w:pPr>
              <w:numPr>
                <w:ilvl w:val="2"/>
                <w:numId w:val="41"/>
              </w:numPr>
              <w:spacing w:after="0" w:line="240" w:lineRule="auto"/>
              <w:ind w:left="1440" w:hanging="36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Subpoena</w:t>
            </w:r>
          </w:p>
          <w:p w14:paraId="6456E85C" w14:textId="77777777" w:rsidR="006E6CF9" w:rsidRPr="00CF359E" w:rsidRDefault="006E6CF9">
            <w:pPr>
              <w:numPr>
                <w:ilvl w:val="2"/>
                <w:numId w:val="41"/>
              </w:numPr>
              <w:spacing w:after="0" w:line="240" w:lineRule="auto"/>
              <w:ind w:left="1440" w:hanging="36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Direct examination</w:t>
            </w:r>
          </w:p>
          <w:p w14:paraId="751D034F" w14:textId="77777777" w:rsidR="006E6CF9" w:rsidRPr="00CF359E" w:rsidRDefault="006E6CF9">
            <w:pPr>
              <w:numPr>
                <w:ilvl w:val="2"/>
                <w:numId w:val="41"/>
              </w:numPr>
              <w:spacing w:after="0" w:line="240" w:lineRule="auto"/>
              <w:ind w:left="1440" w:hanging="36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Cross-examination</w:t>
            </w:r>
          </w:p>
          <w:p w14:paraId="7514F17F" w14:textId="77777777" w:rsidR="006E6CF9" w:rsidRPr="00CF359E" w:rsidRDefault="006E6CF9">
            <w:pPr>
              <w:numPr>
                <w:ilvl w:val="2"/>
                <w:numId w:val="41"/>
              </w:numPr>
              <w:spacing w:after="0" w:line="240" w:lineRule="auto"/>
              <w:ind w:left="1440" w:hanging="36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Objections</w:t>
            </w:r>
          </w:p>
          <w:p w14:paraId="3F818275" w14:textId="77777777" w:rsidR="006E6CF9" w:rsidRPr="00CF359E" w:rsidRDefault="006E6CF9">
            <w:pPr>
              <w:numPr>
                <w:ilvl w:val="1"/>
                <w:numId w:val="41"/>
              </w:numPr>
              <w:spacing w:after="0" w:line="240" w:lineRule="auto"/>
              <w:ind w:hanging="36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Forensic nurse’s role in judicial proceedings, including:</w:t>
            </w:r>
          </w:p>
          <w:p w14:paraId="66769CF1" w14:textId="77777777" w:rsidR="006E6CF9" w:rsidRPr="00CF359E" w:rsidRDefault="006E6CF9">
            <w:pPr>
              <w:numPr>
                <w:ilvl w:val="2"/>
                <w:numId w:val="41"/>
              </w:numPr>
              <w:spacing w:after="0" w:line="240" w:lineRule="auto"/>
              <w:ind w:left="1440" w:hanging="36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Educating the trier of fact</w:t>
            </w:r>
          </w:p>
          <w:p w14:paraId="6F6FAC9A" w14:textId="77777777" w:rsidR="006E6CF9" w:rsidRPr="00CF359E" w:rsidRDefault="006E6CF9">
            <w:pPr>
              <w:numPr>
                <w:ilvl w:val="2"/>
                <w:numId w:val="41"/>
              </w:numPr>
              <w:spacing w:after="0" w:line="240" w:lineRule="auto"/>
              <w:ind w:left="1440" w:hanging="36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Providing effective testimony</w:t>
            </w:r>
          </w:p>
          <w:p w14:paraId="2A3D9518" w14:textId="77777777" w:rsidR="006E6CF9" w:rsidRPr="00CF359E" w:rsidRDefault="006E6CF9">
            <w:pPr>
              <w:numPr>
                <w:ilvl w:val="2"/>
                <w:numId w:val="41"/>
              </w:numPr>
              <w:spacing w:after="0" w:line="240" w:lineRule="auto"/>
              <w:ind w:left="1440" w:hanging="36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Demeanor and appearance</w:t>
            </w:r>
          </w:p>
          <w:p w14:paraId="178D8B05" w14:textId="77777777" w:rsidR="006E6CF9" w:rsidRPr="00CF359E" w:rsidRDefault="006E6CF9">
            <w:pPr>
              <w:numPr>
                <w:ilvl w:val="2"/>
                <w:numId w:val="41"/>
              </w:numPr>
              <w:spacing w:after="0" w:line="240" w:lineRule="auto"/>
              <w:ind w:left="1440" w:hanging="36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Objectivity</w:t>
            </w:r>
          </w:p>
          <w:p w14:paraId="2C1AF55E" w14:textId="77777777" w:rsidR="006E6CF9" w:rsidRPr="00CF359E" w:rsidRDefault="006E6CF9">
            <w:pPr>
              <w:numPr>
                <w:ilvl w:val="2"/>
                <w:numId w:val="41"/>
              </w:numPr>
              <w:spacing w:after="0" w:line="240" w:lineRule="auto"/>
              <w:ind w:left="1440" w:hanging="36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Accuracy</w:t>
            </w:r>
          </w:p>
          <w:p w14:paraId="2143D39E" w14:textId="77777777" w:rsidR="006E6CF9" w:rsidRPr="00CF359E" w:rsidRDefault="006E6CF9">
            <w:pPr>
              <w:numPr>
                <w:ilvl w:val="2"/>
                <w:numId w:val="41"/>
              </w:numPr>
              <w:spacing w:after="0" w:line="240" w:lineRule="auto"/>
              <w:ind w:left="1440" w:hanging="36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Evidence-based testimony</w:t>
            </w:r>
          </w:p>
          <w:p w14:paraId="421A1E47" w14:textId="77777777" w:rsidR="006E6CF9" w:rsidRPr="00CF359E" w:rsidRDefault="006E6CF9">
            <w:pPr>
              <w:numPr>
                <w:ilvl w:val="2"/>
                <w:numId w:val="41"/>
              </w:numPr>
              <w:spacing w:after="0" w:line="240" w:lineRule="auto"/>
              <w:ind w:left="1440" w:hanging="36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Professionalism</w:t>
            </w:r>
          </w:p>
          <w:p w14:paraId="7F086760" w14:textId="77777777" w:rsidR="006E6CF9" w:rsidRPr="00CF359E" w:rsidRDefault="006E6CF9">
            <w:pPr>
              <w:numPr>
                <w:ilvl w:val="1"/>
                <w:numId w:val="41"/>
              </w:numPr>
              <w:spacing w:after="0" w:line="240" w:lineRule="auto"/>
              <w:ind w:hanging="36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lastRenderedPageBreak/>
              <w:t>Key processes associated with pretrial preparation</w:t>
            </w:r>
          </w:p>
          <w:p w14:paraId="09C9A307" w14:textId="165E0A3B" w:rsidR="006E6CF9" w:rsidRDefault="006E6CF9" w:rsidP="006E6CF9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rPr>
                <w:rFonts w:ascii="Avenir LT Std 45 Book" w:hAnsi="Avenir LT Std 45 Book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9505B4" w14:textId="77777777" w:rsidR="006E6CF9" w:rsidRPr="003D2394" w:rsidRDefault="006E6CF9" w:rsidP="006E6CF9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="Avenir LT Std 45 Book" w:hAnsi="Avenir LT Std 45 Book"/>
              </w:rPr>
            </w:pPr>
          </w:p>
          <w:p w14:paraId="1D089758" w14:textId="7B02104F" w:rsidR="006E6CF9" w:rsidRPr="003D2394" w:rsidRDefault="00ED179F" w:rsidP="006E6CF9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="Avenir LT Std 45 Book" w:hAnsi="Avenir LT Std 45 Book"/>
              </w:rPr>
            </w:pPr>
            <w:r w:rsidRPr="003D2394">
              <w:rPr>
                <w:rFonts w:ascii="Avenir LT Std 45 Book" w:eastAsia="Calibri" w:hAnsi="Avenir LT Std 45 Book" w:cstheme="minorHAnsi"/>
                <w:snapToGrid w:val="0"/>
                <w:u w:val="single"/>
                <w:shd w:val="clear" w:color="auto" w:fill="E5DFEC"/>
                <w:lang w:bidi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D2394">
              <w:rPr>
                <w:rFonts w:ascii="Avenir LT Std 45 Book" w:eastAsia="Calibri" w:hAnsi="Avenir LT Std 45 Book" w:cstheme="minorHAnsi"/>
                <w:snapToGrid w:val="0"/>
                <w:u w:val="single"/>
                <w:shd w:val="clear" w:color="auto" w:fill="E5DFEC"/>
                <w:lang w:bidi="ar-SA"/>
              </w:rPr>
              <w:instrText xml:space="preserve"> FORMTEXT </w:instrText>
            </w:r>
            <w:r w:rsidRPr="003D2394">
              <w:rPr>
                <w:rFonts w:ascii="Avenir LT Std 45 Book" w:eastAsia="Calibri" w:hAnsi="Avenir LT Std 45 Book" w:cstheme="minorHAnsi"/>
                <w:snapToGrid w:val="0"/>
                <w:u w:val="single"/>
                <w:shd w:val="clear" w:color="auto" w:fill="E5DFEC"/>
                <w:lang w:bidi="ar-SA"/>
              </w:rPr>
            </w:r>
            <w:r w:rsidRPr="003D2394">
              <w:rPr>
                <w:rFonts w:ascii="Avenir LT Std 45 Book" w:eastAsia="Calibri" w:hAnsi="Avenir LT Std 45 Book" w:cstheme="minorHAnsi"/>
                <w:snapToGrid w:val="0"/>
                <w:u w:val="single"/>
                <w:shd w:val="clear" w:color="auto" w:fill="E5DFEC"/>
                <w:lang w:bidi="ar-SA"/>
              </w:rPr>
              <w:fldChar w:fldCharType="separate"/>
            </w:r>
            <w:r w:rsidRPr="003D2394">
              <w:rPr>
                <w:rFonts w:ascii="Avenir LT Std 45 Book" w:eastAsia="Calibri" w:hAnsi="Avenir LT Std 45 Book" w:cstheme="minorHAnsi"/>
                <w:noProof/>
                <w:snapToGrid w:val="0"/>
                <w:u w:val="single"/>
                <w:shd w:val="clear" w:color="auto" w:fill="E5DFEC"/>
                <w:lang w:bidi="ar-SA"/>
              </w:rPr>
              <w:t> </w:t>
            </w:r>
            <w:r w:rsidRPr="003D2394">
              <w:rPr>
                <w:rFonts w:ascii="Avenir LT Std 45 Book" w:eastAsia="Calibri" w:hAnsi="Avenir LT Std 45 Book" w:cstheme="minorHAnsi"/>
                <w:noProof/>
                <w:snapToGrid w:val="0"/>
                <w:u w:val="single"/>
                <w:shd w:val="clear" w:color="auto" w:fill="E5DFEC"/>
                <w:lang w:bidi="ar-SA"/>
              </w:rPr>
              <w:t> </w:t>
            </w:r>
            <w:r w:rsidRPr="003D2394">
              <w:rPr>
                <w:rFonts w:ascii="Avenir LT Std 45 Book" w:eastAsia="Calibri" w:hAnsi="Avenir LT Std 45 Book" w:cstheme="minorHAnsi"/>
                <w:noProof/>
                <w:snapToGrid w:val="0"/>
                <w:u w:val="single"/>
                <w:shd w:val="clear" w:color="auto" w:fill="E5DFEC"/>
                <w:lang w:bidi="ar-SA"/>
              </w:rPr>
              <w:t> </w:t>
            </w:r>
            <w:r w:rsidRPr="003D2394">
              <w:rPr>
                <w:rFonts w:ascii="Avenir LT Std 45 Book" w:eastAsia="Calibri" w:hAnsi="Avenir LT Std 45 Book" w:cstheme="minorHAnsi"/>
                <w:noProof/>
                <w:snapToGrid w:val="0"/>
                <w:u w:val="single"/>
                <w:shd w:val="clear" w:color="auto" w:fill="E5DFEC"/>
                <w:lang w:bidi="ar-SA"/>
              </w:rPr>
              <w:t> </w:t>
            </w:r>
            <w:r w:rsidRPr="003D2394">
              <w:rPr>
                <w:rFonts w:ascii="Avenir LT Std 45 Book" w:eastAsia="Calibri" w:hAnsi="Avenir LT Std 45 Book" w:cstheme="minorHAnsi"/>
                <w:noProof/>
                <w:snapToGrid w:val="0"/>
                <w:u w:val="single"/>
                <w:shd w:val="clear" w:color="auto" w:fill="E5DFEC"/>
                <w:lang w:bidi="ar-SA"/>
              </w:rPr>
              <w:t> </w:t>
            </w:r>
            <w:r w:rsidRPr="003D2394">
              <w:rPr>
                <w:rFonts w:ascii="Avenir LT Std 45 Book" w:eastAsia="Calibri" w:hAnsi="Avenir LT Std 45 Book" w:cstheme="minorHAnsi"/>
                <w:snapToGrid w:val="0"/>
                <w:u w:val="single"/>
                <w:shd w:val="clear" w:color="auto" w:fill="E5DFEC"/>
                <w:lang w:bidi="ar-SA"/>
              </w:rPr>
              <w:fldChar w:fldCharType="end"/>
            </w:r>
            <w:r w:rsidRPr="003D2394">
              <w:rPr>
                <w:rFonts w:ascii="Avenir LT Std 45 Book" w:hAnsi="Avenir LT Std 45 Book"/>
              </w:rPr>
              <w:t>minutes</w:t>
            </w:r>
          </w:p>
          <w:p w14:paraId="177FFAC5" w14:textId="25128C2B" w:rsidR="006E6CF9" w:rsidRPr="003D2394" w:rsidRDefault="006E6CF9" w:rsidP="006E6CF9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="Avenir LT Std 45 Book" w:hAnsi="Avenir LT Std 45 Book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D44B6" w14:textId="7FFDEFAD" w:rsidR="006E6CF9" w:rsidRPr="00CF359E" w:rsidRDefault="006E6CF9" w:rsidP="006E6CF9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</w:rPr>
            </w:pPr>
            <w:r w:rsidRPr="00CF359E">
              <w:rPr>
                <w:rFonts w:asciiTheme="minorHAnsi" w:hAnsiTheme="minorHAnsi" w:cstheme="minorHAnsi"/>
              </w:rPr>
              <w:t>Must minimally include a prosecutor and a SANE-A certified nurse</w:t>
            </w:r>
          </w:p>
          <w:p w14:paraId="6CFD9EDC" w14:textId="77777777" w:rsidR="006E6CF9" w:rsidRDefault="006E6CF9" w:rsidP="006E6CF9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="Avenir LT Std 45 Book" w:hAnsi="Avenir LT Std 45 Book"/>
              </w:rPr>
            </w:pPr>
          </w:p>
          <w:p w14:paraId="7BF21645" w14:textId="77777777" w:rsidR="006E6CF9" w:rsidRDefault="006E6CF9" w:rsidP="006E6CF9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="Avenir LT Std 45 Book" w:hAnsi="Avenir LT Std 45 Book"/>
              </w:rPr>
            </w:pPr>
          </w:p>
          <w:sdt>
            <w:sdtPr>
              <w:rPr>
                <w:rFonts w:ascii="Avenir LT Std 45 Book" w:hAnsi="Avenir LT Std 45 Book"/>
              </w:rPr>
              <w:alias w:val="Add Name(s)/Credentials"/>
              <w:tag w:val="Add Presenter name(s) here"/>
              <w:id w:val="-2129616942"/>
              <w:placeholder>
                <w:docPart w:val="D6F733CE5762404F8E678BF17E6FB56B"/>
              </w:placeholder>
              <w:showingPlcHdr/>
            </w:sdtPr>
            <w:sdtContent>
              <w:p w14:paraId="23C40606" w14:textId="58C440AD" w:rsidR="006E6CF9" w:rsidRPr="003D2394" w:rsidRDefault="006E6CF9" w:rsidP="006E6CF9">
                <w:pPr>
                  <w:tabs>
                    <w:tab w:val="left" w:pos="4320"/>
                    <w:tab w:val="left" w:pos="8726"/>
                    <w:tab w:val="left" w:pos="10713"/>
                    <w:tab w:val="left" w:pos="12960"/>
                  </w:tabs>
                  <w:snapToGrid w:val="0"/>
                  <w:spacing w:after="0" w:line="216" w:lineRule="auto"/>
                  <w:rPr>
                    <w:rFonts w:ascii="Avenir LT Std 45 Book" w:hAnsi="Avenir LT Std 45 Book"/>
                  </w:rPr>
                </w:pPr>
                <w:r w:rsidRPr="003D2394">
                  <w:rPr>
                    <w:rStyle w:val="PlaceholderText"/>
                    <w:rFonts w:ascii="Avenir LT Std 45 Book" w:eastAsiaTheme="minorHAnsi" w:hAnsi="Avenir LT Std 45 Book"/>
                  </w:rPr>
                  <w:t>Click or tap here to enter text.</w:t>
                </w:r>
              </w:p>
            </w:sdtContent>
          </w:sdt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3284F" w14:textId="77777777" w:rsidR="006E6CF9" w:rsidRPr="003D2394" w:rsidRDefault="00000000" w:rsidP="006E6CF9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60" w:line="240" w:lineRule="auto"/>
              <w:ind w:left="255" w:hanging="255"/>
              <w:rPr>
                <w:rFonts w:ascii="Avenir LT Std 35 Light" w:hAnsi="Avenir LT Std 35 Light" w:cstheme="minorHAnsi"/>
                <w:b/>
                <w:bCs/>
                <w:sz w:val="21"/>
                <w:szCs w:val="21"/>
              </w:rPr>
            </w:pPr>
            <w:sdt>
              <w:sdtPr>
                <w:rPr>
                  <w:rFonts w:ascii="Avenir LT Std 45 Book" w:hAnsi="Avenir LT Std 45 Book" w:cstheme="minorHAnsi"/>
                </w:rPr>
                <w:id w:val="-1609732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6CF9" w:rsidRPr="003D239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E6CF9" w:rsidRPr="003D2394">
              <w:rPr>
                <w:rFonts w:ascii="Avenir LT Std 45 Book" w:hAnsi="Avenir LT Std 45 Book" w:cstheme="minorHAnsi"/>
              </w:rPr>
              <w:t xml:space="preserve"> </w:t>
            </w:r>
            <w:r w:rsidR="006E6CF9" w:rsidRPr="003D2394">
              <w:rPr>
                <w:rFonts w:ascii="Avenir LT Std 35 Light" w:hAnsi="Avenir LT Std 35 Light" w:cstheme="minorHAnsi"/>
                <w:sz w:val="21"/>
                <w:szCs w:val="21"/>
              </w:rPr>
              <w:t>Lecture/PowerPoint</w:t>
            </w:r>
            <w:r w:rsidR="006E6CF9">
              <w:rPr>
                <w:rFonts w:ascii="Avenir LT Std 35 Light" w:hAnsi="Avenir LT Std 35 Light" w:cstheme="minorHAnsi"/>
                <w:sz w:val="21"/>
                <w:szCs w:val="21"/>
              </w:rPr>
              <w:t xml:space="preserve"> </w:t>
            </w:r>
            <w:r w:rsidR="006E6CF9" w:rsidRPr="003C7C99">
              <w:rPr>
                <w:rFonts w:ascii="Avenir LT Std 35 Light" w:hAnsi="Avenir LT Std 35 Light" w:cstheme="minorHAnsi"/>
                <w:b/>
                <w:bCs/>
                <w:sz w:val="20"/>
                <w:szCs w:val="20"/>
              </w:rPr>
              <w:t>(select at least one additional strategy below):</w:t>
            </w:r>
          </w:p>
          <w:p w14:paraId="3F6E32D8" w14:textId="77777777" w:rsidR="006E6CF9" w:rsidRPr="003D2394" w:rsidRDefault="00000000" w:rsidP="006E6CF9">
            <w:pPr>
              <w:tabs>
                <w:tab w:val="left" w:pos="5016"/>
                <w:tab w:val="left" w:pos="8726"/>
                <w:tab w:val="left" w:pos="10713"/>
                <w:tab w:val="left" w:pos="12960"/>
              </w:tabs>
              <w:snapToGrid w:val="0"/>
              <w:spacing w:after="60" w:line="240" w:lineRule="auto"/>
              <w:ind w:left="255" w:hanging="255"/>
              <w:rPr>
                <w:rFonts w:ascii="Avenir LT Std 35 Light" w:hAnsi="Avenir LT Std 35 Light" w:cstheme="minorHAnsi"/>
                <w:sz w:val="21"/>
                <w:szCs w:val="21"/>
              </w:rPr>
            </w:pPr>
            <w:sdt>
              <w:sdtPr>
                <w:rPr>
                  <w:rFonts w:ascii="Avenir LT Std 35 Light" w:hAnsi="Avenir LT Std 35 Light" w:cstheme="minorHAnsi"/>
                  <w:sz w:val="21"/>
                  <w:szCs w:val="21"/>
                </w:rPr>
                <w:id w:val="1130594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6CF9" w:rsidRPr="003D2394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6E6CF9" w:rsidRPr="003D2394">
              <w:rPr>
                <w:rFonts w:ascii="Avenir LT Std 35 Light" w:hAnsi="Avenir LT Std 35 Light" w:cstheme="minorHAnsi"/>
                <w:sz w:val="21"/>
                <w:szCs w:val="21"/>
              </w:rPr>
              <w:t xml:space="preserve"> Integrating opportunities for dialogue or </w:t>
            </w:r>
            <w:r w:rsidR="006E6CF9">
              <w:rPr>
                <w:rFonts w:ascii="Avenir LT Std 35 Light" w:hAnsi="Avenir LT Std 35 Light" w:cstheme="minorHAnsi"/>
                <w:sz w:val="21"/>
                <w:szCs w:val="21"/>
              </w:rPr>
              <w:t>question/answer</w:t>
            </w:r>
          </w:p>
          <w:p w14:paraId="01A161A3" w14:textId="77777777" w:rsidR="006E6CF9" w:rsidRPr="003D2394" w:rsidRDefault="00000000" w:rsidP="006E6CF9">
            <w:pPr>
              <w:tabs>
                <w:tab w:val="left" w:pos="5016"/>
                <w:tab w:val="left" w:pos="8726"/>
                <w:tab w:val="left" w:pos="10713"/>
                <w:tab w:val="left" w:pos="12960"/>
              </w:tabs>
              <w:snapToGrid w:val="0"/>
              <w:spacing w:after="60" w:line="240" w:lineRule="auto"/>
              <w:rPr>
                <w:rFonts w:ascii="Avenir LT Std 35 Light" w:hAnsi="Avenir LT Std 35 Light" w:cstheme="minorHAnsi"/>
                <w:sz w:val="21"/>
                <w:szCs w:val="21"/>
              </w:rPr>
            </w:pPr>
            <w:sdt>
              <w:sdtPr>
                <w:rPr>
                  <w:rFonts w:ascii="Avenir LT Std 35 Light" w:hAnsi="Avenir LT Std 35 Light" w:cstheme="minorHAnsi"/>
                  <w:sz w:val="21"/>
                  <w:szCs w:val="21"/>
                </w:rPr>
                <w:id w:val="-1775320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6CF9" w:rsidRPr="003D2394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6E6CF9" w:rsidRPr="003D2394">
              <w:rPr>
                <w:rFonts w:ascii="Avenir LT Std 35 Light" w:hAnsi="Avenir LT Std 35 Light" w:cstheme="minorHAnsi"/>
                <w:sz w:val="21"/>
                <w:szCs w:val="21"/>
              </w:rPr>
              <w:t xml:space="preserve"> Including time for self-check or reflection</w:t>
            </w:r>
          </w:p>
          <w:p w14:paraId="272B6389" w14:textId="77777777" w:rsidR="006E6CF9" w:rsidRPr="003D2394" w:rsidRDefault="00000000" w:rsidP="006E6CF9">
            <w:pPr>
              <w:tabs>
                <w:tab w:val="left" w:pos="5016"/>
                <w:tab w:val="left" w:pos="8726"/>
                <w:tab w:val="left" w:pos="10713"/>
                <w:tab w:val="left" w:pos="12960"/>
              </w:tabs>
              <w:snapToGrid w:val="0"/>
              <w:spacing w:after="60" w:line="240" w:lineRule="auto"/>
              <w:rPr>
                <w:rFonts w:ascii="Avenir LT Std 35 Light" w:hAnsi="Avenir LT Std 35 Light" w:cstheme="minorHAnsi"/>
                <w:sz w:val="21"/>
                <w:szCs w:val="21"/>
              </w:rPr>
            </w:pPr>
            <w:sdt>
              <w:sdtPr>
                <w:rPr>
                  <w:rFonts w:ascii="Avenir LT Std 35 Light" w:hAnsi="Avenir LT Std 35 Light" w:cstheme="minorHAnsi"/>
                  <w:sz w:val="21"/>
                  <w:szCs w:val="21"/>
                </w:rPr>
                <w:id w:val="631991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6CF9" w:rsidRPr="003D2394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6E6CF9" w:rsidRPr="003D2394">
              <w:rPr>
                <w:rFonts w:ascii="Avenir LT Std 35 Light" w:hAnsi="Avenir LT Std 35 Light" w:cstheme="minorHAnsi"/>
                <w:sz w:val="21"/>
                <w:szCs w:val="21"/>
              </w:rPr>
              <w:t xml:space="preserve"> Audience Response System</w:t>
            </w:r>
          </w:p>
          <w:p w14:paraId="469656E3" w14:textId="77777777" w:rsidR="006E6CF9" w:rsidRPr="003D2394" w:rsidRDefault="00000000" w:rsidP="006E6CF9">
            <w:pPr>
              <w:tabs>
                <w:tab w:val="left" w:pos="5016"/>
                <w:tab w:val="left" w:pos="8726"/>
                <w:tab w:val="left" w:pos="10713"/>
                <w:tab w:val="left" w:pos="12960"/>
              </w:tabs>
              <w:snapToGrid w:val="0"/>
              <w:spacing w:after="60" w:line="240" w:lineRule="auto"/>
              <w:rPr>
                <w:rFonts w:ascii="Avenir LT Std 35 Light" w:hAnsi="Avenir LT Std 35 Light" w:cstheme="minorHAnsi"/>
                <w:sz w:val="21"/>
                <w:szCs w:val="21"/>
              </w:rPr>
            </w:pPr>
            <w:sdt>
              <w:sdtPr>
                <w:rPr>
                  <w:rFonts w:ascii="Avenir LT Std 35 Light" w:hAnsi="Avenir LT Std 35 Light" w:cstheme="minorHAnsi"/>
                  <w:sz w:val="21"/>
                  <w:szCs w:val="21"/>
                </w:rPr>
                <w:id w:val="-1401823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6CF9" w:rsidRPr="003D2394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6E6CF9" w:rsidRPr="003D2394">
              <w:rPr>
                <w:rFonts w:ascii="Avenir LT Std 35 Light" w:hAnsi="Avenir LT Std 35 Light" w:cstheme="minorHAnsi"/>
                <w:sz w:val="21"/>
                <w:szCs w:val="21"/>
              </w:rPr>
              <w:t xml:space="preserve"> Analyzing case studies</w:t>
            </w:r>
          </w:p>
          <w:p w14:paraId="109018D3" w14:textId="77777777" w:rsidR="006E6CF9" w:rsidRPr="003D2394" w:rsidRDefault="00000000" w:rsidP="006E6CF9">
            <w:pPr>
              <w:tabs>
                <w:tab w:val="left" w:pos="5016"/>
                <w:tab w:val="left" w:pos="8726"/>
                <w:tab w:val="left" w:pos="10713"/>
                <w:tab w:val="left" w:pos="12960"/>
              </w:tabs>
              <w:snapToGrid w:val="0"/>
              <w:spacing w:after="60" w:line="240" w:lineRule="auto"/>
              <w:rPr>
                <w:rFonts w:ascii="Avenir LT Std 35 Light" w:hAnsi="Avenir LT Std 35 Light" w:cstheme="minorHAnsi"/>
                <w:sz w:val="21"/>
                <w:szCs w:val="21"/>
              </w:rPr>
            </w:pPr>
            <w:sdt>
              <w:sdtPr>
                <w:rPr>
                  <w:rFonts w:ascii="Avenir LT Std 35 Light" w:hAnsi="Avenir LT Std 35 Light" w:cstheme="minorHAnsi"/>
                  <w:sz w:val="21"/>
                  <w:szCs w:val="21"/>
                </w:rPr>
                <w:id w:val="-1450007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6CF9" w:rsidRPr="003D2394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6E6CF9" w:rsidRPr="003D2394">
              <w:rPr>
                <w:rFonts w:ascii="Avenir LT Std 35 Light" w:hAnsi="Avenir LT Std 35 Light" w:cstheme="minorHAnsi"/>
                <w:sz w:val="21"/>
                <w:szCs w:val="21"/>
              </w:rPr>
              <w:t xml:space="preserve"> Providing opportunities for problem-based </w:t>
            </w:r>
            <w:r w:rsidR="006E6CF9">
              <w:rPr>
                <w:rFonts w:ascii="Avenir LT Std 35 Light" w:hAnsi="Avenir LT Std 35 Light" w:cstheme="minorHAnsi"/>
                <w:sz w:val="21"/>
                <w:szCs w:val="21"/>
              </w:rPr>
              <w:br/>
              <w:t xml:space="preserve">    </w:t>
            </w:r>
            <w:r w:rsidR="006E6CF9" w:rsidRPr="003D2394">
              <w:rPr>
                <w:rFonts w:ascii="Avenir LT Std 35 Light" w:hAnsi="Avenir LT Std 35 Light" w:cstheme="minorHAnsi"/>
                <w:sz w:val="21"/>
                <w:szCs w:val="21"/>
              </w:rPr>
              <w:t>learning</w:t>
            </w:r>
          </w:p>
          <w:p w14:paraId="3227DF55" w14:textId="03150410" w:rsidR="006E6CF9" w:rsidRPr="003D2394" w:rsidRDefault="00000000" w:rsidP="006E6CF9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60" w:line="240" w:lineRule="auto"/>
              <w:ind w:left="255" w:hanging="255"/>
              <w:rPr>
                <w:rFonts w:ascii="Avenir LT Std 45 Book" w:hAnsi="Avenir LT Std 45 Book" w:cstheme="minorHAnsi"/>
              </w:rPr>
            </w:pPr>
            <w:sdt>
              <w:sdtPr>
                <w:rPr>
                  <w:rFonts w:ascii="Avenir LT Std 35 Light" w:hAnsi="Avenir LT Std 35 Light" w:cstheme="minorHAnsi"/>
                  <w:sz w:val="21"/>
                  <w:szCs w:val="21"/>
                </w:rPr>
                <w:id w:val="50666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6CF9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6E6CF9" w:rsidRPr="003D2394">
              <w:rPr>
                <w:rFonts w:ascii="Avenir LT Std 35 Light" w:hAnsi="Avenir LT Std 35 Light" w:cstheme="minorHAnsi"/>
                <w:sz w:val="21"/>
                <w:szCs w:val="21"/>
              </w:rPr>
              <w:t xml:space="preserve"> Pre/Post Test</w:t>
            </w:r>
            <w:r w:rsidR="006E6CF9">
              <w:rPr>
                <w:rFonts w:ascii="Avenir LT Std 35 Light" w:hAnsi="Avenir LT Std 35 Light" w:cstheme="minorHAnsi"/>
                <w:sz w:val="21"/>
                <w:szCs w:val="21"/>
              </w:rPr>
              <w:br/>
            </w:r>
            <w:sdt>
              <w:sdtPr>
                <w:rPr>
                  <w:rFonts w:ascii="Avenir LT Std 35 Light" w:hAnsi="Avenir LT Std 35 Light" w:cstheme="minorHAnsi"/>
                  <w:sz w:val="21"/>
                  <w:szCs w:val="21"/>
                </w:rPr>
                <w:id w:val="511345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6CF9" w:rsidRPr="003D2394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6E6CF9" w:rsidRPr="003D2394">
              <w:rPr>
                <w:rFonts w:ascii="Avenir LT Std 35 Light" w:hAnsi="Avenir LT Std 35 Light" w:cstheme="minorHAnsi"/>
                <w:sz w:val="21"/>
                <w:szCs w:val="21"/>
              </w:rPr>
              <w:t xml:space="preserve"> Other: </w:t>
            </w:r>
            <w:sdt>
              <w:sdtPr>
                <w:rPr>
                  <w:rFonts w:ascii="Avenir LT Std 35 Light" w:hAnsi="Avenir LT Std 35 Light" w:cstheme="minorHAnsi"/>
                  <w:sz w:val="21"/>
                  <w:szCs w:val="21"/>
                </w:rPr>
                <w:id w:val="1232041831"/>
                <w:placeholder>
                  <w:docPart w:val="FB71B00E627149BD95E1A3399CF1C11B"/>
                </w:placeholder>
                <w:showingPlcHdr/>
              </w:sdtPr>
              <w:sdtContent>
                <w:r w:rsidR="006E6CF9" w:rsidRPr="007D6FE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414FDB5D" w14:textId="77777777" w:rsidR="006E6CF9" w:rsidRDefault="006E6CF9" w:rsidP="00DD65A1">
      <w:pPr>
        <w:spacing w:after="0" w:line="240" w:lineRule="auto"/>
        <w:rPr>
          <w:rFonts w:ascii="Avenir LT Std 45 Book" w:hAnsi="Avenir LT Std 45 Book"/>
          <w:b/>
        </w:rPr>
      </w:pPr>
    </w:p>
    <w:p w14:paraId="6D907CAE" w14:textId="77777777" w:rsidR="006E6CF9" w:rsidRPr="006E6CF9" w:rsidRDefault="006E6CF9" w:rsidP="006E6CF9">
      <w:pPr>
        <w:spacing w:after="0" w:line="240" w:lineRule="auto"/>
        <w:rPr>
          <w:rFonts w:ascii="Avenir LT Std 45 Book" w:hAnsi="Avenir LT Std 45 Book"/>
          <w:b/>
        </w:rPr>
      </w:pPr>
      <w:r w:rsidRPr="006E6CF9">
        <w:rPr>
          <w:rFonts w:ascii="Avenir LT Std 45 Book" w:hAnsi="Avenir LT Std 45 Book"/>
          <w:b/>
        </w:rPr>
        <w:t>TOTAL REQUIRED MINUTES MUST = at minimum 2400</w:t>
      </w:r>
    </w:p>
    <w:p w14:paraId="5B0BFE72" w14:textId="77777777" w:rsidR="006E6CF9" w:rsidRPr="006E6CF9" w:rsidRDefault="006E6CF9" w:rsidP="006E6CF9">
      <w:pPr>
        <w:spacing w:after="0" w:line="240" w:lineRule="auto"/>
        <w:rPr>
          <w:rFonts w:ascii="Avenir LT Std 45 Book" w:hAnsi="Avenir LT Std 45 Book"/>
          <w:b/>
        </w:rPr>
      </w:pPr>
    </w:p>
    <w:p w14:paraId="762D3028" w14:textId="6F48679B" w:rsidR="006E6CF9" w:rsidRPr="006E6CF9" w:rsidRDefault="006E6CF9" w:rsidP="006E6CF9">
      <w:pPr>
        <w:spacing w:after="0" w:line="240" w:lineRule="auto"/>
        <w:rPr>
          <w:rFonts w:ascii="Avenir LT Std 45 Book" w:hAnsi="Avenir LT Std 45 Book"/>
          <w:b/>
        </w:rPr>
      </w:pPr>
      <w:r w:rsidRPr="006E6CF9">
        <w:rPr>
          <w:rFonts w:ascii="Avenir LT Std 45 Book" w:hAnsi="Avenir LT Std 45 Book"/>
          <w:b/>
        </w:rPr>
        <w:t xml:space="preserve">TOTAL ACTUAL MINUTES = </w:t>
      </w:r>
      <w:sdt>
        <w:sdtPr>
          <w:rPr>
            <w:rFonts w:ascii="Avenir LT Std 45 Book" w:hAnsi="Avenir LT Std 45 Book"/>
            <w:b/>
          </w:rPr>
          <w:id w:val="1023295430"/>
          <w:placeholder>
            <w:docPart w:val="DefaultPlaceholder_-1854013440"/>
          </w:placeholder>
          <w:showingPlcHdr/>
        </w:sdtPr>
        <w:sdtContent>
          <w:r w:rsidR="00ED179F" w:rsidRPr="007D6FEB">
            <w:rPr>
              <w:rStyle w:val="PlaceholderText"/>
            </w:rPr>
            <w:t>Click or tap here to enter text.</w:t>
          </w:r>
        </w:sdtContent>
      </w:sdt>
    </w:p>
    <w:p w14:paraId="3E9D5914" w14:textId="77777777" w:rsidR="006E6CF9" w:rsidRPr="006E6CF9" w:rsidRDefault="006E6CF9" w:rsidP="006E6CF9">
      <w:pPr>
        <w:spacing w:after="0" w:line="240" w:lineRule="auto"/>
        <w:rPr>
          <w:rFonts w:ascii="Avenir LT Std 45 Book" w:hAnsi="Avenir LT Std 45 Book"/>
          <w:b/>
        </w:rPr>
      </w:pPr>
    </w:p>
    <w:p w14:paraId="204165D8" w14:textId="77777777" w:rsidR="00065168" w:rsidRDefault="006E6CF9" w:rsidP="006E6CF9">
      <w:pPr>
        <w:spacing w:after="0" w:line="240" w:lineRule="auto"/>
        <w:rPr>
          <w:rFonts w:ascii="Avenir LT Std 45 Book" w:hAnsi="Avenir LT Std 45 Book"/>
          <w:b/>
        </w:rPr>
        <w:sectPr w:rsidR="00065168" w:rsidSect="004B7AA8">
          <w:headerReference w:type="default" r:id="rId8"/>
          <w:footerReference w:type="default" r:id="rId9"/>
          <w:pgSz w:w="15840" w:h="12240" w:orient="landscape"/>
          <w:pgMar w:top="1061" w:right="900" w:bottom="900" w:left="1440" w:header="450" w:footer="288" w:gutter="0"/>
          <w:cols w:space="720"/>
          <w:docGrid w:linePitch="360"/>
        </w:sectPr>
      </w:pPr>
      <w:r w:rsidRPr="006E6CF9">
        <w:rPr>
          <w:rFonts w:ascii="Avenir LT Std 45 Book" w:hAnsi="Avenir LT Std 45 Book"/>
          <w:b/>
        </w:rPr>
        <w:t>TOTAL ACTUAL MINUTES/60 minutes=</w:t>
      </w:r>
      <w:sdt>
        <w:sdtPr>
          <w:rPr>
            <w:rFonts w:ascii="Avenir LT Std 45 Book" w:hAnsi="Avenir LT Std 45 Book"/>
            <w:b/>
          </w:rPr>
          <w:id w:val="1643781867"/>
          <w:placeholder>
            <w:docPart w:val="DefaultPlaceholder_-1854013440"/>
          </w:placeholder>
          <w:showingPlcHdr/>
        </w:sdtPr>
        <w:sdtContent>
          <w:r w:rsidR="00ED179F" w:rsidRPr="007D6FEB">
            <w:rPr>
              <w:rStyle w:val="PlaceholderText"/>
            </w:rPr>
            <w:t>Click or tap here to enter text.</w:t>
          </w:r>
        </w:sdtContent>
      </w:sdt>
      <w:r w:rsidR="00065168">
        <w:rPr>
          <w:rFonts w:ascii="Avenir LT Std 45 Book" w:hAnsi="Avenir LT Std 45 Book"/>
          <w:b/>
        </w:rPr>
        <w:br/>
      </w:r>
    </w:p>
    <w:p w14:paraId="6DB9B55E" w14:textId="17BABB86" w:rsidR="006E6CF9" w:rsidRPr="003D2394" w:rsidRDefault="006E6CF9" w:rsidP="006E6CF9">
      <w:pPr>
        <w:spacing w:after="0" w:line="240" w:lineRule="auto"/>
        <w:rPr>
          <w:rFonts w:ascii="Avenir LT Std 45 Book" w:hAnsi="Avenir LT Std 45 Book"/>
          <w:b/>
        </w:rPr>
      </w:pPr>
    </w:p>
    <w:tbl>
      <w:tblPr>
        <w:tblStyle w:val="TableGrid"/>
        <w:tblpPr w:leftFromText="180" w:rightFromText="180" w:vertAnchor="text" w:horzAnchor="margin" w:tblpXSpec="center" w:tblpY="-30"/>
        <w:tblW w:w="14580" w:type="dxa"/>
        <w:tblLook w:val="04A0" w:firstRow="1" w:lastRow="0" w:firstColumn="1" w:lastColumn="0" w:noHBand="0" w:noVBand="1"/>
      </w:tblPr>
      <w:tblGrid>
        <w:gridCol w:w="14580"/>
      </w:tblGrid>
      <w:tr w:rsidR="003C7C99" w14:paraId="1A285F6B" w14:textId="77777777" w:rsidTr="003C7C99">
        <w:trPr>
          <w:trHeight w:val="1876"/>
        </w:trPr>
        <w:tc>
          <w:tcPr>
            <w:tcW w:w="14580" w:type="dxa"/>
            <w:shd w:val="clear" w:color="auto" w:fill="DEF0F5" w:themeFill="accent2" w:themeFillTint="33"/>
          </w:tcPr>
          <w:p w14:paraId="19E15EE5" w14:textId="74920F0F" w:rsidR="003C7C99" w:rsidRDefault="003C7C99" w:rsidP="003C7C99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line="216" w:lineRule="auto"/>
              <w:rPr>
                <w:rFonts w:ascii="Avenir LT Std 45 Book" w:hAnsi="Avenir LT Std 45 Book"/>
                <w:b/>
              </w:rPr>
            </w:pPr>
            <w:r w:rsidRPr="003D2394">
              <w:rPr>
                <w:rFonts w:ascii="Avenir LT Std 45 Book" w:hAnsi="Avenir LT Std 45 Book"/>
              </w:rPr>
              <w:lastRenderedPageBreak/>
              <w:t xml:space="preserve">List the full citations of </w:t>
            </w:r>
            <w:r w:rsidRPr="003D2394">
              <w:rPr>
                <w:rFonts w:ascii="Avenir LT Std 45 Book" w:hAnsi="Avenir LT Std 45 Book"/>
                <w:b/>
                <w:bCs/>
              </w:rPr>
              <w:t>at least three (3)</w:t>
            </w:r>
            <w:r w:rsidRPr="003D2394">
              <w:rPr>
                <w:rFonts w:ascii="Avenir LT Std 45 Book" w:hAnsi="Avenir LT Std 45 Book"/>
              </w:rPr>
              <w:t xml:space="preserve"> evidence-based references/resources used for developing this educational activity:</w:t>
            </w:r>
            <w:r w:rsidRPr="003D2394">
              <w:rPr>
                <w:rFonts w:ascii="Avenir LT Std 45 Book" w:hAnsi="Avenir LT Std 45 Book"/>
                <w:b/>
              </w:rPr>
              <w:t xml:space="preserve"> </w:t>
            </w:r>
            <w:r>
              <w:rPr>
                <w:rFonts w:ascii="Avenir LT Std 45 Book" w:hAnsi="Avenir LT Std 45 Book"/>
                <w:b/>
              </w:rPr>
              <w:br/>
            </w:r>
          </w:p>
          <w:sdt>
            <w:sdtPr>
              <w:rPr>
                <w:rFonts w:ascii="Avenir LT Std 45 Book" w:hAnsi="Avenir LT Std 45 Book"/>
                <w:b/>
              </w:rPr>
              <w:id w:val="-1774006250"/>
              <w:placeholder>
                <w:docPart w:val="DefaultPlaceholder_-1854013440"/>
              </w:placeholder>
              <w:showingPlcHdr/>
            </w:sdtPr>
            <w:sdtContent>
              <w:p w14:paraId="47B29933" w14:textId="1E721D60" w:rsidR="00065168" w:rsidRDefault="00065168" w:rsidP="003C7C99">
                <w:pPr>
                  <w:tabs>
                    <w:tab w:val="left" w:pos="4320"/>
                    <w:tab w:val="left" w:pos="8726"/>
                    <w:tab w:val="left" w:pos="10713"/>
                    <w:tab w:val="left" w:pos="12960"/>
                  </w:tabs>
                  <w:snapToGrid w:val="0"/>
                  <w:spacing w:before="120" w:line="216" w:lineRule="auto"/>
                  <w:rPr>
                    <w:rFonts w:ascii="Avenir LT Std 45 Book" w:hAnsi="Avenir LT Std 45 Book"/>
                    <w:b/>
                  </w:rPr>
                </w:pPr>
                <w:r w:rsidRPr="007D6FEB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9BD8255" w14:textId="77777777" w:rsidR="00065168" w:rsidRPr="003D2394" w:rsidRDefault="00065168" w:rsidP="003C7C99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line="216" w:lineRule="auto"/>
              <w:rPr>
                <w:rFonts w:ascii="Avenir LT Std 45 Book" w:hAnsi="Avenir LT Std 45 Book"/>
                <w:b/>
              </w:rPr>
            </w:pPr>
          </w:p>
          <w:p w14:paraId="3FEB8E2A" w14:textId="77777777" w:rsidR="006E6CF9" w:rsidRPr="00CF359E" w:rsidRDefault="006E6CF9" w:rsidP="006E6CF9">
            <w:pPr>
              <w:pStyle w:val="Bibliography"/>
              <w:spacing w:after="120"/>
              <w:ind w:left="720" w:hanging="720"/>
              <w:rPr>
                <w:rFonts w:asciiTheme="minorHAnsi" w:hAnsiTheme="minorHAnsi" w:cstheme="minorHAnsi"/>
                <w:noProof/>
              </w:rPr>
            </w:pPr>
            <w:r w:rsidRPr="00CF359E">
              <w:rPr>
                <w:rFonts w:asciiTheme="minorHAnsi" w:hAnsiTheme="minorHAnsi" w:cstheme="minorHAnsi"/>
                <w:noProof/>
              </w:rPr>
              <w:t xml:space="preserve">Adams, J., Kellogg, N., &amp; Moles, R. (2016). Medical care for children who may have been sexually abused: An update for 2016. </w:t>
            </w:r>
            <w:r w:rsidRPr="00CF359E">
              <w:rPr>
                <w:rFonts w:asciiTheme="minorHAnsi" w:hAnsiTheme="minorHAnsi" w:cstheme="minorHAnsi"/>
                <w:i/>
                <w:iCs/>
                <w:noProof/>
              </w:rPr>
              <w:t>Clinical Emergency Pediatric Medicine, 17(4)</w:t>
            </w:r>
            <w:r w:rsidRPr="00CF359E">
              <w:rPr>
                <w:rFonts w:asciiTheme="minorHAnsi" w:hAnsiTheme="minorHAnsi" w:cstheme="minorHAnsi"/>
                <w:noProof/>
              </w:rPr>
              <w:t>, 255–263.</w:t>
            </w:r>
          </w:p>
          <w:p w14:paraId="4AB9C330" w14:textId="77777777" w:rsidR="006E6CF9" w:rsidRPr="00CF359E" w:rsidRDefault="006E6CF9" w:rsidP="006E6CF9">
            <w:pPr>
              <w:pStyle w:val="Bibliography"/>
              <w:spacing w:after="120"/>
              <w:ind w:left="720" w:hanging="720"/>
              <w:rPr>
                <w:rFonts w:asciiTheme="minorHAnsi" w:hAnsiTheme="minorHAnsi" w:cstheme="minorHAnsi"/>
                <w:noProof/>
              </w:rPr>
            </w:pPr>
            <w:r w:rsidRPr="00CF359E">
              <w:rPr>
                <w:rFonts w:asciiTheme="minorHAnsi" w:hAnsiTheme="minorHAnsi" w:cstheme="minorHAnsi"/>
                <w:noProof/>
              </w:rPr>
              <w:t xml:space="preserve">Agency for Healthcare Research and Quality. (2016, April). </w:t>
            </w:r>
            <w:r w:rsidRPr="00CF359E">
              <w:rPr>
                <w:rFonts w:asciiTheme="minorHAnsi" w:hAnsiTheme="minorHAnsi" w:cstheme="minorHAnsi"/>
                <w:i/>
                <w:iCs/>
                <w:noProof/>
              </w:rPr>
              <w:t>Trauma-Informed Care</w:t>
            </w:r>
            <w:r w:rsidRPr="00CF359E">
              <w:rPr>
                <w:rFonts w:asciiTheme="minorHAnsi" w:hAnsiTheme="minorHAnsi" w:cstheme="minorHAnsi"/>
                <w:noProof/>
              </w:rPr>
              <w:t>. Retrieved from Prevention and Chronic Care: https://www.ahrq.gov/professionals/prevention-chronic-care/healthier-pregnancy/preventive/trauma.html</w:t>
            </w:r>
          </w:p>
          <w:p w14:paraId="5381F1C9" w14:textId="77777777" w:rsidR="006E6CF9" w:rsidRPr="00CF359E" w:rsidRDefault="006E6CF9" w:rsidP="006E6CF9">
            <w:pPr>
              <w:pStyle w:val="Bibliography"/>
              <w:spacing w:after="120"/>
              <w:ind w:left="720" w:hanging="720"/>
              <w:rPr>
                <w:rFonts w:asciiTheme="minorHAnsi" w:hAnsiTheme="minorHAnsi" w:cstheme="minorHAnsi"/>
                <w:noProof/>
              </w:rPr>
            </w:pPr>
            <w:r w:rsidRPr="00CF359E">
              <w:rPr>
                <w:rFonts w:asciiTheme="minorHAnsi" w:hAnsiTheme="minorHAnsi" w:cstheme="minorHAnsi"/>
                <w:noProof/>
              </w:rPr>
              <w:t xml:space="preserve">American Nurses Association. (2015). </w:t>
            </w:r>
            <w:r w:rsidRPr="00CF359E">
              <w:rPr>
                <w:rFonts w:asciiTheme="minorHAnsi" w:hAnsiTheme="minorHAnsi" w:cstheme="minorHAnsi"/>
                <w:i/>
                <w:iCs/>
                <w:noProof/>
              </w:rPr>
              <w:t>Nursing: scope and standards of practice</w:t>
            </w:r>
            <w:r w:rsidRPr="00CF359E">
              <w:rPr>
                <w:rFonts w:asciiTheme="minorHAnsi" w:hAnsiTheme="minorHAnsi" w:cstheme="minorHAnsi"/>
                <w:noProof/>
              </w:rPr>
              <w:t xml:space="preserve"> (3rd ed.). Silver Spring, MD: Nursesbooks.org.</w:t>
            </w:r>
          </w:p>
          <w:p w14:paraId="3B2594B2" w14:textId="77777777" w:rsidR="006E6CF9" w:rsidRPr="00CF359E" w:rsidRDefault="006E6CF9" w:rsidP="006E6CF9">
            <w:pPr>
              <w:pStyle w:val="Bibliography"/>
              <w:spacing w:after="120"/>
              <w:ind w:left="720" w:hanging="720"/>
              <w:rPr>
                <w:rFonts w:asciiTheme="minorHAnsi" w:hAnsiTheme="minorHAnsi" w:cstheme="minorHAnsi"/>
                <w:noProof/>
              </w:rPr>
            </w:pPr>
            <w:r w:rsidRPr="00CF359E">
              <w:rPr>
                <w:rFonts w:asciiTheme="minorHAnsi" w:hAnsiTheme="minorHAnsi" w:cstheme="minorHAnsi"/>
                <w:noProof/>
              </w:rPr>
              <w:t xml:space="preserve">Barnes, J., Putnam, F., &amp; Trickett, P. (2009). Sexual and physical revictimizationamong victims of severe childhood sexual abuse. </w:t>
            </w:r>
            <w:r w:rsidRPr="00CF359E">
              <w:rPr>
                <w:rFonts w:asciiTheme="minorHAnsi" w:hAnsiTheme="minorHAnsi" w:cstheme="minorHAnsi"/>
                <w:i/>
                <w:iCs/>
                <w:noProof/>
              </w:rPr>
              <w:t>Child Abuse and Neglect, 33(7)</w:t>
            </w:r>
            <w:r w:rsidRPr="00CF359E">
              <w:rPr>
                <w:rFonts w:asciiTheme="minorHAnsi" w:hAnsiTheme="minorHAnsi" w:cstheme="minorHAnsi"/>
                <w:noProof/>
              </w:rPr>
              <w:t>, 412–420.</w:t>
            </w:r>
          </w:p>
          <w:p w14:paraId="2BC640FD" w14:textId="77777777" w:rsidR="006E6CF9" w:rsidRPr="00CF359E" w:rsidRDefault="006E6CF9" w:rsidP="006E6CF9">
            <w:pPr>
              <w:pStyle w:val="Bibliography"/>
              <w:spacing w:after="120"/>
              <w:ind w:left="720" w:hanging="720"/>
              <w:rPr>
                <w:rFonts w:asciiTheme="minorHAnsi" w:hAnsiTheme="minorHAnsi" w:cstheme="minorHAnsi"/>
                <w:noProof/>
              </w:rPr>
            </w:pPr>
            <w:r w:rsidRPr="00CF359E">
              <w:rPr>
                <w:rFonts w:asciiTheme="minorHAnsi" w:hAnsiTheme="minorHAnsi" w:cstheme="minorHAnsi"/>
                <w:noProof/>
              </w:rPr>
              <w:t xml:space="preserve">Benner, P. (1982). From novice to expert. </w:t>
            </w:r>
            <w:r w:rsidRPr="00CF359E">
              <w:rPr>
                <w:rFonts w:asciiTheme="minorHAnsi" w:hAnsiTheme="minorHAnsi" w:cstheme="minorHAnsi"/>
                <w:i/>
                <w:iCs/>
                <w:noProof/>
              </w:rPr>
              <w:t>American Journal of Nursing, 82</w:t>
            </w:r>
            <w:r w:rsidRPr="00CF359E">
              <w:rPr>
                <w:rFonts w:asciiTheme="minorHAnsi" w:hAnsiTheme="minorHAnsi" w:cstheme="minorHAnsi"/>
                <w:noProof/>
              </w:rPr>
              <w:t>(3), 402–407.</w:t>
            </w:r>
          </w:p>
          <w:p w14:paraId="56ED10F5" w14:textId="77777777" w:rsidR="006E6CF9" w:rsidRPr="00CF359E" w:rsidRDefault="006E6CF9" w:rsidP="006E6CF9">
            <w:pPr>
              <w:pStyle w:val="Bibliography"/>
              <w:spacing w:after="120"/>
              <w:ind w:left="720" w:hanging="720"/>
              <w:rPr>
                <w:rFonts w:asciiTheme="minorHAnsi" w:hAnsiTheme="minorHAnsi" w:cstheme="minorHAnsi"/>
                <w:noProof/>
              </w:rPr>
            </w:pPr>
            <w:r w:rsidRPr="00CF359E">
              <w:rPr>
                <w:rFonts w:asciiTheme="minorHAnsi" w:hAnsiTheme="minorHAnsi" w:cstheme="minorHAnsi"/>
                <w:noProof/>
              </w:rPr>
              <w:t xml:space="preserve">Benner, P. (1984). </w:t>
            </w:r>
            <w:r w:rsidRPr="00CF359E">
              <w:rPr>
                <w:rFonts w:asciiTheme="minorHAnsi" w:hAnsiTheme="minorHAnsi" w:cstheme="minorHAnsi"/>
                <w:i/>
                <w:iCs/>
                <w:noProof/>
              </w:rPr>
              <w:t>From novice to expert: Excellence and power in clinical nursing practice.</w:t>
            </w:r>
            <w:r w:rsidRPr="00CF359E">
              <w:rPr>
                <w:rFonts w:asciiTheme="minorHAnsi" w:hAnsiTheme="minorHAnsi" w:cstheme="minorHAnsi"/>
                <w:noProof/>
              </w:rPr>
              <w:t xml:space="preserve"> Menlo Park, CA: Addison-Wesley Publishing.</w:t>
            </w:r>
          </w:p>
          <w:p w14:paraId="5FB0590C" w14:textId="77777777" w:rsidR="006E6CF9" w:rsidRPr="00CF359E" w:rsidRDefault="006E6CF9" w:rsidP="006E6CF9">
            <w:pPr>
              <w:pStyle w:val="Bibliography"/>
              <w:spacing w:after="120"/>
              <w:ind w:left="720" w:hanging="720"/>
              <w:rPr>
                <w:rFonts w:asciiTheme="minorHAnsi" w:hAnsiTheme="minorHAnsi" w:cstheme="minorHAnsi"/>
                <w:noProof/>
              </w:rPr>
            </w:pPr>
            <w:r w:rsidRPr="00CF359E">
              <w:rPr>
                <w:rFonts w:asciiTheme="minorHAnsi" w:hAnsiTheme="minorHAnsi" w:cstheme="minorHAnsi"/>
                <w:noProof/>
              </w:rPr>
              <w:t xml:space="preserve">Center for Health Care Strategies. (2017, August). </w:t>
            </w:r>
            <w:r w:rsidRPr="00CF359E">
              <w:rPr>
                <w:rFonts w:asciiTheme="minorHAnsi" w:hAnsiTheme="minorHAnsi" w:cstheme="minorHAnsi"/>
                <w:i/>
                <w:noProof/>
              </w:rPr>
              <w:t>What is trauma-informed care?</w:t>
            </w:r>
            <w:r w:rsidRPr="00CF359E">
              <w:rPr>
                <w:rFonts w:asciiTheme="minorHAnsi" w:hAnsiTheme="minorHAnsi" w:cstheme="minorHAnsi"/>
                <w:noProof/>
              </w:rPr>
              <w:t xml:space="preserve"> Center for Health Care Strategies webinar presentation. Available at https://www.chcs.org/resource/key-ingredients-trauma-informed-care/</w:t>
            </w:r>
          </w:p>
          <w:p w14:paraId="0B551D98" w14:textId="77777777" w:rsidR="006E6CF9" w:rsidRPr="00CF359E" w:rsidRDefault="006E6CF9" w:rsidP="006E6CF9">
            <w:pPr>
              <w:pStyle w:val="Bibliography"/>
              <w:spacing w:after="120"/>
              <w:ind w:left="720" w:hanging="720"/>
              <w:rPr>
                <w:rFonts w:asciiTheme="minorHAnsi" w:hAnsiTheme="minorHAnsi" w:cstheme="minorHAnsi"/>
                <w:noProof/>
              </w:rPr>
            </w:pPr>
            <w:r w:rsidRPr="00CF359E">
              <w:rPr>
                <w:rFonts w:asciiTheme="minorHAnsi" w:hAnsiTheme="minorHAnsi" w:cstheme="minorHAnsi"/>
                <w:noProof/>
              </w:rPr>
              <w:t xml:space="preserve">Culatta, R. (. (2018). </w:t>
            </w:r>
            <w:r w:rsidRPr="00CF359E">
              <w:rPr>
                <w:rFonts w:asciiTheme="minorHAnsi" w:hAnsiTheme="minorHAnsi" w:cstheme="minorHAnsi"/>
                <w:i/>
                <w:iCs/>
                <w:noProof/>
              </w:rPr>
              <w:t>Learning Theories: Andragogy (Malcolm Knowles)</w:t>
            </w:r>
            <w:r w:rsidRPr="00CF359E">
              <w:rPr>
                <w:rFonts w:asciiTheme="minorHAnsi" w:hAnsiTheme="minorHAnsi" w:cstheme="minorHAnsi"/>
                <w:noProof/>
              </w:rPr>
              <w:t>. Retrieved July 27, 2018, from Instructional Design: http://www.instructionaldesign.org/theories/andragogy/</w:t>
            </w:r>
          </w:p>
          <w:p w14:paraId="5B5D09D6" w14:textId="77777777" w:rsidR="006E6CF9" w:rsidRPr="00CF359E" w:rsidRDefault="006E6CF9" w:rsidP="006E6CF9">
            <w:pPr>
              <w:pStyle w:val="Bibliography"/>
              <w:spacing w:after="120"/>
              <w:ind w:left="720" w:hanging="720"/>
              <w:rPr>
                <w:rFonts w:asciiTheme="minorHAnsi" w:hAnsiTheme="minorHAnsi" w:cstheme="minorHAnsi"/>
                <w:noProof/>
              </w:rPr>
            </w:pPr>
            <w:r w:rsidRPr="00CF359E">
              <w:rPr>
                <w:rFonts w:asciiTheme="minorHAnsi" w:hAnsiTheme="minorHAnsi" w:cstheme="minorHAnsi"/>
                <w:noProof/>
              </w:rPr>
              <w:t xml:space="preserve">Dreyfus, S. E. (1980). </w:t>
            </w:r>
            <w:r w:rsidRPr="00CF359E">
              <w:rPr>
                <w:rFonts w:asciiTheme="minorHAnsi" w:hAnsiTheme="minorHAnsi" w:cstheme="minorHAnsi"/>
                <w:i/>
                <w:iCs/>
                <w:noProof/>
              </w:rPr>
              <w:t>A five-stage model of the mental activities involved in directed skill acquisition.</w:t>
            </w:r>
            <w:r w:rsidRPr="00CF359E">
              <w:rPr>
                <w:rFonts w:asciiTheme="minorHAnsi" w:hAnsiTheme="minorHAnsi" w:cstheme="minorHAnsi"/>
                <w:noProof/>
              </w:rPr>
              <w:t xml:space="preserve"> Berkley, CA: University of California.</w:t>
            </w:r>
          </w:p>
          <w:p w14:paraId="1B4F4ABC" w14:textId="77777777" w:rsidR="006E6CF9" w:rsidRPr="00CF359E" w:rsidRDefault="006E6CF9" w:rsidP="006E6CF9">
            <w:pPr>
              <w:pStyle w:val="Bibliography"/>
              <w:spacing w:after="120"/>
              <w:ind w:left="720" w:hanging="720"/>
              <w:rPr>
                <w:rFonts w:asciiTheme="minorHAnsi" w:hAnsiTheme="minorHAnsi" w:cstheme="minorHAnsi"/>
                <w:noProof/>
              </w:rPr>
            </w:pPr>
            <w:bookmarkStart w:id="6" w:name="_Hlk521596655"/>
            <w:r w:rsidRPr="00CF359E">
              <w:rPr>
                <w:rFonts w:asciiTheme="minorHAnsi" w:hAnsiTheme="minorHAnsi" w:cstheme="minorHAnsi"/>
                <w:noProof/>
              </w:rPr>
              <w:t xml:space="preserve">Duffy, J. R. (1992). The impact of nurse caring on patient outcomes. In D. A. Gaut (Ed.), </w:t>
            </w:r>
            <w:r w:rsidRPr="00CF359E">
              <w:rPr>
                <w:rFonts w:asciiTheme="minorHAnsi" w:hAnsiTheme="minorHAnsi" w:cstheme="minorHAnsi"/>
                <w:i/>
                <w:iCs/>
                <w:noProof/>
              </w:rPr>
              <w:t xml:space="preserve">The presence of caring in nursing </w:t>
            </w:r>
            <w:r w:rsidRPr="00CF359E">
              <w:rPr>
                <w:rFonts w:asciiTheme="minorHAnsi" w:hAnsiTheme="minorHAnsi" w:cstheme="minorHAnsi"/>
                <w:noProof/>
              </w:rPr>
              <w:t>(pp. 113–136). New York, NY: National League for Nursing Press.</w:t>
            </w:r>
          </w:p>
          <w:p w14:paraId="4BF2C8AA" w14:textId="77777777" w:rsidR="006E6CF9" w:rsidRPr="00CF359E" w:rsidRDefault="006E6CF9" w:rsidP="006E6CF9">
            <w:pPr>
              <w:pStyle w:val="Bibliography"/>
              <w:spacing w:after="120"/>
              <w:ind w:left="720" w:hanging="720"/>
              <w:rPr>
                <w:rFonts w:asciiTheme="minorHAnsi" w:hAnsiTheme="minorHAnsi" w:cstheme="minorHAnsi"/>
                <w:noProof/>
              </w:rPr>
            </w:pPr>
            <w:r w:rsidRPr="00CF359E">
              <w:rPr>
                <w:rFonts w:asciiTheme="minorHAnsi" w:hAnsiTheme="minorHAnsi" w:cstheme="minorHAnsi"/>
                <w:noProof/>
              </w:rPr>
              <w:t xml:space="preserve">Duffy, J. R. (2009). Caring assessment tools and the CAT-admin. In J. Watson (Ed.), </w:t>
            </w:r>
            <w:r w:rsidRPr="00CF359E">
              <w:rPr>
                <w:rFonts w:asciiTheme="minorHAnsi" w:hAnsiTheme="minorHAnsi" w:cstheme="minorHAnsi"/>
                <w:i/>
                <w:iCs/>
                <w:noProof/>
              </w:rPr>
              <w:t>Instruments for assessing and measuring caring in nursing and health sciences</w:t>
            </w:r>
            <w:r w:rsidRPr="00CF359E">
              <w:rPr>
                <w:rFonts w:asciiTheme="minorHAnsi" w:hAnsiTheme="minorHAnsi" w:cstheme="minorHAnsi"/>
                <w:noProof/>
              </w:rPr>
              <w:t xml:space="preserve"> (2nd ed., pp. 131–148). New York, NY: Springer. </w:t>
            </w:r>
          </w:p>
          <w:bookmarkEnd w:id="6"/>
          <w:p w14:paraId="3C090EB4" w14:textId="77777777" w:rsidR="006E6CF9" w:rsidRPr="00CF359E" w:rsidRDefault="006E6CF9" w:rsidP="006E6CF9">
            <w:pPr>
              <w:pStyle w:val="Bibliography"/>
              <w:spacing w:after="120"/>
              <w:ind w:left="720" w:hanging="720"/>
              <w:rPr>
                <w:rFonts w:asciiTheme="minorHAnsi" w:hAnsiTheme="minorHAnsi" w:cstheme="minorHAnsi"/>
                <w:noProof/>
              </w:rPr>
            </w:pPr>
            <w:r w:rsidRPr="00CF359E">
              <w:rPr>
                <w:rFonts w:asciiTheme="minorHAnsi" w:hAnsiTheme="minorHAnsi" w:cstheme="minorHAnsi"/>
                <w:noProof/>
              </w:rPr>
              <w:t xml:space="preserve">Duffy, J. R. (2009). </w:t>
            </w:r>
            <w:r w:rsidRPr="00CF359E">
              <w:rPr>
                <w:rFonts w:asciiTheme="minorHAnsi" w:hAnsiTheme="minorHAnsi" w:cstheme="minorHAnsi"/>
                <w:i/>
                <w:iCs/>
                <w:noProof/>
              </w:rPr>
              <w:t>Quality caring in nursing: Applying theory to clinical practice, education, and leadership.</w:t>
            </w:r>
            <w:r w:rsidRPr="00CF359E">
              <w:rPr>
                <w:rFonts w:asciiTheme="minorHAnsi" w:hAnsiTheme="minorHAnsi" w:cstheme="minorHAnsi"/>
                <w:noProof/>
              </w:rPr>
              <w:t xml:space="preserve"> New York, NY: Springer.</w:t>
            </w:r>
          </w:p>
          <w:p w14:paraId="4285ED47" w14:textId="77777777" w:rsidR="006E6CF9" w:rsidRPr="00CF359E" w:rsidRDefault="006E6CF9" w:rsidP="006E6CF9">
            <w:pPr>
              <w:pStyle w:val="Bibliography"/>
              <w:spacing w:after="120"/>
              <w:ind w:left="720" w:hanging="720"/>
              <w:rPr>
                <w:rFonts w:asciiTheme="minorHAnsi" w:hAnsiTheme="minorHAnsi" w:cstheme="minorHAnsi"/>
                <w:noProof/>
              </w:rPr>
            </w:pPr>
            <w:r w:rsidRPr="00CF359E">
              <w:rPr>
                <w:rFonts w:asciiTheme="minorHAnsi" w:hAnsiTheme="minorHAnsi" w:cstheme="minorHAnsi"/>
                <w:noProof/>
              </w:rPr>
              <w:t xml:space="preserve">Duffy, J. R. (2013). </w:t>
            </w:r>
            <w:r w:rsidRPr="00CF359E">
              <w:rPr>
                <w:rFonts w:asciiTheme="minorHAnsi" w:hAnsiTheme="minorHAnsi" w:cstheme="minorHAnsi"/>
                <w:i/>
                <w:iCs/>
                <w:noProof/>
              </w:rPr>
              <w:t>Quality caring: In nursing and health systems.</w:t>
            </w:r>
            <w:r w:rsidRPr="00CF359E">
              <w:rPr>
                <w:rFonts w:asciiTheme="minorHAnsi" w:hAnsiTheme="minorHAnsi" w:cstheme="minorHAnsi"/>
                <w:noProof/>
              </w:rPr>
              <w:t xml:space="preserve"> New York, NY: Springer.</w:t>
            </w:r>
          </w:p>
          <w:p w14:paraId="26EC8720" w14:textId="77777777" w:rsidR="006E6CF9" w:rsidRPr="00CF359E" w:rsidRDefault="006E6CF9" w:rsidP="006E6CF9">
            <w:pPr>
              <w:pStyle w:val="Bibliography"/>
              <w:spacing w:after="120"/>
              <w:ind w:left="720" w:hanging="720"/>
              <w:rPr>
                <w:rFonts w:asciiTheme="minorHAnsi" w:hAnsiTheme="minorHAnsi" w:cstheme="minorHAnsi"/>
                <w:noProof/>
              </w:rPr>
            </w:pPr>
            <w:r w:rsidRPr="00CF359E">
              <w:rPr>
                <w:rFonts w:asciiTheme="minorHAnsi" w:hAnsiTheme="minorHAnsi" w:cstheme="minorHAnsi"/>
                <w:noProof/>
              </w:rPr>
              <w:t xml:space="preserve">Duffy, J. R., &amp; Hoskins, L. M. (2003). The Quality Caring Model: Blending dual paradigms. </w:t>
            </w:r>
            <w:r w:rsidRPr="00CF359E">
              <w:rPr>
                <w:rFonts w:asciiTheme="minorHAnsi" w:hAnsiTheme="minorHAnsi" w:cstheme="minorHAnsi"/>
                <w:i/>
                <w:iCs/>
                <w:noProof/>
              </w:rPr>
              <w:t>Advances in Nursing Science, 26</w:t>
            </w:r>
            <w:r w:rsidRPr="00CF359E">
              <w:rPr>
                <w:rFonts w:asciiTheme="minorHAnsi" w:hAnsiTheme="minorHAnsi" w:cstheme="minorHAnsi"/>
                <w:noProof/>
              </w:rPr>
              <w:t>(1), 77–88.</w:t>
            </w:r>
          </w:p>
          <w:p w14:paraId="5B08914B" w14:textId="77777777" w:rsidR="006E6CF9" w:rsidRPr="00CF359E" w:rsidRDefault="006E6CF9" w:rsidP="006E6CF9">
            <w:pPr>
              <w:pStyle w:val="Bibliography"/>
              <w:spacing w:after="120"/>
              <w:ind w:left="720" w:hanging="720"/>
              <w:rPr>
                <w:rFonts w:asciiTheme="minorHAnsi" w:hAnsiTheme="minorHAnsi" w:cstheme="minorHAnsi"/>
                <w:noProof/>
              </w:rPr>
            </w:pPr>
            <w:r w:rsidRPr="00CF359E">
              <w:rPr>
                <w:rFonts w:asciiTheme="minorHAnsi" w:hAnsiTheme="minorHAnsi" w:cstheme="minorHAnsi"/>
                <w:noProof/>
              </w:rPr>
              <w:lastRenderedPageBreak/>
              <w:t xml:space="preserve">Duffy, J., Hoskins, L. M., &amp; Seifert, R. F. (2007). Dimensions of caring: Psychometric properties of the caring assessment tool. </w:t>
            </w:r>
            <w:r w:rsidRPr="00CF359E">
              <w:rPr>
                <w:rFonts w:asciiTheme="minorHAnsi" w:hAnsiTheme="minorHAnsi" w:cstheme="minorHAnsi"/>
                <w:i/>
                <w:iCs/>
                <w:noProof/>
              </w:rPr>
              <w:t>Advances in Nursing Science, 30</w:t>
            </w:r>
            <w:r w:rsidRPr="00CF359E">
              <w:rPr>
                <w:rFonts w:asciiTheme="minorHAnsi" w:hAnsiTheme="minorHAnsi" w:cstheme="minorHAnsi"/>
                <w:noProof/>
              </w:rPr>
              <w:t>(3), 235</w:t>
            </w:r>
            <w:bookmarkStart w:id="7" w:name="_Hlk521595590"/>
            <w:r w:rsidRPr="00CF359E">
              <w:rPr>
                <w:rFonts w:asciiTheme="minorHAnsi" w:hAnsiTheme="minorHAnsi" w:cstheme="minorHAnsi"/>
                <w:noProof/>
              </w:rPr>
              <w:t>–</w:t>
            </w:r>
            <w:bookmarkEnd w:id="7"/>
            <w:r w:rsidRPr="00CF359E">
              <w:rPr>
                <w:rFonts w:asciiTheme="minorHAnsi" w:hAnsiTheme="minorHAnsi" w:cstheme="minorHAnsi"/>
                <w:noProof/>
              </w:rPr>
              <w:t>245.</w:t>
            </w:r>
          </w:p>
          <w:p w14:paraId="2C6FCCE7" w14:textId="77777777" w:rsidR="006E6CF9" w:rsidRPr="00CF359E" w:rsidRDefault="006E6CF9" w:rsidP="006E6CF9">
            <w:pPr>
              <w:pStyle w:val="Bibliography"/>
              <w:spacing w:after="120"/>
              <w:ind w:left="720" w:hanging="720"/>
              <w:rPr>
                <w:rFonts w:asciiTheme="minorHAnsi" w:hAnsiTheme="minorHAnsi" w:cstheme="minorHAnsi"/>
                <w:noProof/>
              </w:rPr>
            </w:pPr>
            <w:r w:rsidRPr="00CF359E">
              <w:rPr>
                <w:rFonts w:asciiTheme="minorHAnsi" w:hAnsiTheme="minorHAnsi" w:cstheme="minorHAnsi"/>
                <w:noProof/>
              </w:rPr>
              <w:t xml:space="preserve">ERC. (2017, January 23). </w:t>
            </w:r>
            <w:r w:rsidRPr="00CF359E">
              <w:rPr>
                <w:rFonts w:asciiTheme="minorHAnsi" w:hAnsiTheme="minorHAnsi" w:cstheme="minorHAnsi"/>
                <w:i/>
                <w:iCs/>
                <w:noProof/>
              </w:rPr>
              <w:t>3 Reasons Why Traditional Classroom Learning Is Still King</w:t>
            </w:r>
            <w:r w:rsidRPr="00CF359E">
              <w:rPr>
                <w:rFonts w:asciiTheme="minorHAnsi" w:hAnsiTheme="minorHAnsi" w:cstheme="minorHAnsi"/>
                <w:noProof/>
              </w:rPr>
              <w:t>. Retrieved from HR Insights Blog: https://www.yourerc.com/blog/post/3-reasons-why-traditional-classroom-based-learning-is-still-king.aspx</w:t>
            </w:r>
          </w:p>
          <w:p w14:paraId="5814782F" w14:textId="77777777" w:rsidR="006E6CF9" w:rsidRPr="00CF359E" w:rsidRDefault="006E6CF9" w:rsidP="006E6CF9">
            <w:pPr>
              <w:pStyle w:val="Bibliography"/>
              <w:spacing w:after="120"/>
              <w:ind w:left="720" w:hanging="720"/>
              <w:rPr>
                <w:rFonts w:asciiTheme="minorHAnsi" w:hAnsiTheme="minorHAnsi" w:cstheme="minorHAnsi"/>
                <w:noProof/>
              </w:rPr>
            </w:pPr>
            <w:r w:rsidRPr="00CF359E">
              <w:rPr>
                <w:rFonts w:asciiTheme="minorHAnsi" w:hAnsiTheme="minorHAnsi" w:cstheme="minorHAnsi"/>
                <w:noProof/>
              </w:rPr>
              <w:t xml:space="preserve">Felitti, V., Anda, R., Nordenberg, D., Williamson, D., Spitz, A., Edwards, V., . . . Marks, J. (1998). Relationship of childhood abuse and household dysfunction to many of the leading causes of death in adults: The Adverse Childhood Experiences (ACE) Study. </w:t>
            </w:r>
            <w:r w:rsidRPr="00CF359E">
              <w:rPr>
                <w:rFonts w:asciiTheme="minorHAnsi" w:hAnsiTheme="minorHAnsi" w:cstheme="minorHAnsi"/>
                <w:i/>
                <w:iCs/>
                <w:noProof/>
              </w:rPr>
              <w:t>American Journal of Preventitive Medicine, 14(4)</w:t>
            </w:r>
            <w:r w:rsidRPr="00CF359E">
              <w:rPr>
                <w:rFonts w:asciiTheme="minorHAnsi" w:hAnsiTheme="minorHAnsi" w:cstheme="minorHAnsi"/>
                <w:noProof/>
              </w:rPr>
              <w:t>, 245-258.</w:t>
            </w:r>
          </w:p>
          <w:p w14:paraId="24537ABE" w14:textId="77777777" w:rsidR="006E6CF9" w:rsidRPr="00CF359E" w:rsidRDefault="006E6CF9" w:rsidP="006E6CF9">
            <w:pPr>
              <w:pStyle w:val="Bibliography"/>
              <w:spacing w:after="120"/>
              <w:ind w:left="720" w:hanging="720"/>
              <w:rPr>
                <w:rFonts w:asciiTheme="minorHAnsi" w:hAnsiTheme="minorHAnsi" w:cstheme="minorHAnsi"/>
                <w:noProof/>
              </w:rPr>
            </w:pPr>
            <w:r w:rsidRPr="00CF359E">
              <w:rPr>
                <w:rFonts w:asciiTheme="minorHAnsi" w:hAnsiTheme="minorHAnsi" w:cstheme="minorHAnsi"/>
                <w:noProof/>
              </w:rPr>
              <w:t xml:space="preserve">Finkelhor, D., Shattuck, A., Turner, H., &amp; Hamby, S. L. (2014). The lifetime prevalence of child sexual abuse and sexual assault assessed in late adolescence. </w:t>
            </w:r>
            <w:r w:rsidRPr="00CF359E">
              <w:rPr>
                <w:rFonts w:asciiTheme="minorHAnsi" w:hAnsiTheme="minorHAnsi" w:cstheme="minorHAnsi"/>
                <w:i/>
                <w:iCs/>
                <w:noProof/>
              </w:rPr>
              <w:t>Journal of Adolescent Health, 55(3)</w:t>
            </w:r>
            <w:r w:rsidRPr="00CF359E">
              <w:rPr>
                <w:rFonts w:asciiTheme="minorHAnsi" w:hAnsiTheme="minorHAnsi" w:cstheme="minorHAnsi"/>
                <w:noProof/>
              </w:rPr>
              <w:t>, 329-333.</w:t>
            </w:r>
          </w:p>
          <w:p w14:paraId="3198926E" w14:textId="77777777" w:rsidR="006E6CF9" w:rsidRPr="00CF359E" w:rsidRDefault="006E6CF9" w:rsidP="006E6CF9">
            <w:pPr>
              <w:pStyle w:val="Bibliography"/>
              <w:spacing w:after="120"/>
              <w:ind w:left="720" w:hanging="720"/>
              <w:rPr>
                <w:rFonts w:asciiTheme="minorHAnsi" w:hAnsiTheme="minorHAnsi" w:cstheme="minorHAnsi"/>
                <w:noProof/>
              </w:rPr>
            </w:pPr>
            <w:r w:rsidRPr="00CF359E">
              <w:rPr>
                <w:rFonts w:asciiTheme="minorHAnsi" w:hAnsiTheme="minorHAnsi" w:cstheme="minorHAnsi"/>
                <w:noProof/>
              </w:rPr>
              <w:t xml:space="preserve">Godbout, N., Briere, J., Sabourin, S., &amp; Lussier, Y. (2014). Child sexual abuse and subsequent relational and personal functioning: The role of parental support . </w:t>
            </w:r>
            <w:r w:rsidRPr="00CF359E">
              <w:rPr>
                <w:rFonts w:asciiTheme="minorHAnsi" w:hAnsiTheme="minorHAnsi" w:cstheme="minorHAnsi"/>
                <w:i/>
                <w:iCs/>
                <w:noProof/>
              </w:rPr>
              <w:t>Child Abuse and Neglect, 38(2)</w:t>
            </w:r>
            <w:r w:rsidRPr="00CF359E">
              <w:rPr>
                <w:rFonts w:asciiTheme="minorHAnsi" w:hAnsiTheme="minorHAnsi" w:cstheme="minorHAnsi"/>
                <w:noProof/>
              </w:rPr>
              <w:t>, 317-325.</w:t>
            </w:r>
          </w:p>
          <w:p w14:paraId="453663C5" w14:textId="77777777" w:rsidR="006E6CF9" w:rsidRPr="00CF359E" w:rsidRDefault="006E6CF9" w:rsidP="006E6CF9">
            <w:pPr>
              <w:pStyle w:val="Bibliography"/>
              <w:spacing w:after="120"/>
              <w:ind w:left="720" w:hanging="720"/>
              <w:rPr>
                <w:rFonts w:asciiTheme="minorHAnsi" w:hAnsiTheme="minorHAnsi" w:cstheme="minorHAnsi"/>
                <w:noProof/>
              </w:rPr>
            </w:pPr>
            <w:r w:rsidRPr="00CF359E">
              <w:rPr>
                <w:rFonts w:asciiTheme="minorHAnsi" w:hAnsiTheme="minorHAnsi" w:cstheme="minorHAnsi"/>
                <w:noProof/>
              </w:rPr>
              <w:t xml:space="preserve">Hayden, J., Smiley, R. A., &amp; Kardong-Edgren, S. J. (2014). The NCSBN National Simulation Study: A Longitudinal, Randomized, Controlled Study Replacing Clinical Hours with Simulation in Prelicensure Nursing Educaiton. </w:t>
            </w:r>
            <w:r w:rsidRPr="00CF359E">
              <w:rPr>
                <w:rFonts w:asciiTheme="minorHAnsi" w:hAnsiTheme="minorHAnsi" w:cstheme="minorHAnsi"/>
                <w:i/>
                <w:iCs/>
                <w:noProof/>
              </w:rPr>
              <w:t>Journal of Nursing Regulation, 5</w:t>
            </w:r>
            <w:r w:rsidRPr="00CF359E">
              <w:rPr>
                <w:rFonts w:asciiTheme="minorHAnsi" w:hAnsiTheme="minorHAnsi" w:cstheme="minorHAnsi"/>
                <w:noProof/>
              </w:rPr>
              <w:t>(2 Supplement).</w:t>
            </w:r>
          </w:p>
          <w:p w14:paraId="529E664A" w14:textId="77777777" w:rsidR="006E6CF9" w:rsidRPr="00CF359E" w:rsidRDefault="006E6CF9" w:rsidP="006E6CF9">
            <w:pPr>
              <w:pStyle w:val="Bibliography"/>
              <w:spacing w:after="120"/>
              <w:ind w:left="720" w:hanging="720"/>
              <w:rPr>
                <w:rFonts w:asciiTheme="minorHAnsi" w:hAnsiTheme="minorHAnsi" w:cstheme="minorHAnsi"/>
                <w:noProof/>
              </w:rPr>
            </w:pPr>
            <w:r w:rsidRPr="00CF359E">
              <w:rPr>
                <w:rFonts w:asciiTheme="minorHAnsi" w:hAnsiTheme="minorHAnsi" w:cstheme="minorHAnsi"/>
                <w:noProof/>
              </w:rPr>
              <w:t>Hockenberry, M., &amp; Wilson, D. (2015). Wong’s essentials of pediatric nursing. St. Louis, MO: Elsevier Mosby.</w:t>
            </w:r>
          </w:p>
          <w:p w14:paraId="21C70A0A" w14:textId="77777777" w:rsidR="006E6CF9" w:rsidRPr="00CF359E" w:rsidRDefault="006E6CF9" w:rsidP="006E6CF9">
            <w:pPr>
              <w:pStyle w:val="Bibliography"/>
              <w:spacing w:after="120"/>
              <w:ind w:left="720" w:hanging="720"/>
              <w:rPr>
                <w:rFonts w:asciiTheme="minorHAnsi" w:hAnsiTheme="minorHAnsi" w:cstheme="minorHAnsi"/>
                <w:noProof/>
              </w:rPr>
            </w:pPr>
            <w:r w:rsidRPr="00CF359E">
              <w:rPr>
                <w:rFonts w:asciiTheme="minorHAnsi" w:hAnsiTheme="minorHAnsi" w:cstheme="minorHAnsi"/>
                <w:noProof/>
              </w:rPr>
              <w:t xml:space="preserve">Krishnan, D., Keloth, A., &amp; Ubedulla, S. (2017, June). Pros and cons of simulation in medical education: A review. </w:t>
            </w:r>
            <w:r w:rsidRPr="00CF359E">
              <w:rPr>
                <w:rFonts w:asciiTheme="minorHAnsi" w:hAnsiTheme="minorHAnsi" w:cstheme="minorHAnsi"/>
                <w:i/>
                <w:iCs/>
                <w:noProof/>
              </w:rPr>
              <w:t>International Journal of Medical and Health Research, 3</w:t>
            </w:r>
            <w:r w:rsidRPr="00CF359E">
              <w:rPr>
                <w:rFonts w:asciiTheme="minorHAnsi" w:hAnsiTheme="minorHAnsi" w:cstheme="minorHAnsi"/>
                <w:noProof/>
              </w:rPr>
              <w:t>(6), 84–87.</w:t>
            </w:r>
          </w:p>
          <w:p w14:paraId="6BD8DD59" w14:textId="77777777" w:rsidR="006E6CF9" w:rsidRPr="00CF359E" w:rsidRDefault="006E6CF9" w:rsidP="006E6CF9">
            <w:pPr>
              <w:pStyle w:val="Bibliography"/>
              <w:spacing w:after="120"/>
              <w:ind w:left="720" w:hanging="720"/>
              <w:rPr>
                <w:rFonts w:asciiTheme="minorHAnsi" w:hAnsiTheme="minorHAnsi" w:cstheme="minorHAnsi"/>
                <w:noProof/>
              </w:rPr>
            </w:pPr>
            <w:r w:rsidRPr="00CF359E">
              <w:rPr>
                <w:rFonts w:asciiTheme="minorHAnsi" w:hAnsiTheme="minorHAnsi" w:cstheme="minorHAnsi"/>
                <w:noProof/>
              </w:rPr>
              <w:t xml:space="preserve">Malloy, L., Mugno, A., Rivard, J., Lyon, T., &amp; Quas, J. (2016). Familial influences on recantation in substantiated child sexual abuse cases. </w:t>
            </w:r>
            <w:r w:rsidRPr="00CF359E">
              <w:rPr>
                <w:rFonts w:asciiTheme="minorHAnsi" w:hAnsiTheme="minorHAnsi" w:cstheme="minorHAnsi"/>
                <w:i/>
                <w:iCs/>
                <w:noProof/>
              </w:rPr>
              <w:t>Child Maltreatment, 21(3)</w:t>
            </w:r>
            <w:r w:rsidRPr="00CF359E">
              <w:rPr>
                <w:rFonts w:asciiTheme="minorHAnsi" w:hAnsiTheme="minorHAnsi" w:cstheme="minorHAnsi"/>
                <w:noProof/>
              </w:rPr>
              <w:t>, 256–261.</w:t>
            </w:r>
          </w:p>
          <w:p w14:paraId="797A18F5" w14:textId="77777777" w:rsidR="006E6CF9" w:rsidRPr="00CF359E" w:rsidRDefault="006E6CF9" w:rsidP="006E6CF9">
            <w:pPr>
              <w:pStyle w:val="Bibliography"/>
              <w:spacing w:after="120"/>
              <w:ind w:left="720" w:hanging="720"/>
              <w:rPr>
                <w:rFonts w:asciiTheme="minorHAnsi" w:hAnsiTheme="minorHAnsi" w:cstheme="minorHAnsi"/>
                <w:noProof/>
              </w:rPr>
            </w:pPr>
            <w:r w:rsidRPr="00CF359E">
              <w:rPr>
                <w:rFonts w:asciiTheme="minorHAnsi" w:hAnsiTheme="minorHAnsi" w:cstheme="minorHAnsi"/>
                <w:noProof/>
              </w:rPr>
              <w:t xml:space="preserve">McElvaney, R. (2015). Disclosure of child sexual abuse: Delays, non-disclosure and partial disclosure. What the research tells us and implications for practice. </w:t>
            </w:r>
            <w:r w:rsidRPr="00CF359E">
              <w:rPr>
                <w:rFonts w:asciiTheme="minorHAnsi" w:hAnsiTheme="minorHAnsi" w:cstheme="minorHAnsi"/>
                <w:i/>
                <w:iCs/>
                <w:noProof/>
              </w:rPr>
              <w:t>Child Abuse Review, 24(3)</w:t>
            </w:r>
            <w:r w:rsidRPr="00CF359E">
              <w:rPr>
                <w:rFonts w:asciiTheme="minorHAnsi" w:hAnsiTheme="minorHAnsi" w:cstheme="minorHAnsi"/>
                <w:noProof/>
              </w:rPr>
              <w:t>, 159–169.</w:t>
            </w:r>
          </w:p>
          <w:p w14:paraId="5C1C79D8" w14:textId="77777777" w:rsidR="006E6CF9" w:rsidRPr="00CF359E" w:rsidRDefault="006E6CF9" w:rsidP="006E6CF9">
            <w:pPr>
              <w:pStyle w:val="Bibliography"/>
              <w:spacing w:after="120"/>
              <w:ind w:left="720" w:hanging="720"/>
              <w:rPr>
                <w:rFonts w:asciiTheme="minorHAnsi" w:hAnsiTheme="minorHAnsi" w:cstheme="minorHAnsi"/>
                <w:noProof/>
              </w:rPr>
            </w:pPr>
            <w:r w:rsidRPr="00CF359E">
              <w:rPr>
                <w:rFonts w:asciiTheme="minorHAnsi" w:hAnsiTheme="minorHAnsi" w:cstheme="minorHAnsi"/>
                <w:noProof/>
              </w:rPr>
              <w:t xml:space="preserve">McElvaney, R., Greene, S., &amp; Hogan, D. (2014). To tell or not to tell? Factors influencing young people's informal disclosures of child sexual abuse. </w:t>
            </w:r>
            <w:r w:rsidRPr="00CF359E">
              <w:rPr>
                <w:rFonts w:asciiTheme="minorHAnsi" w:hAnsiTheme="minorHAnsi" w:cstheme="minorHAnsi"/>
                <w:i/>
                <w:iCs/>
                <w:noProof/>
              </w:rPr>
              <w:t>Journal of Interpersonal Violence, 29(5)</w:t>
            </w:r>
            <w:r w:rsidRPr="00CF359E">
              <w:rPr>
                <w:rFonts w:asciiTheme="minorHAnsi" w:hAnsiTheme="minorHAnsi" w:cstheme="minorHAnsi"/>
                <w:noProof/>
              </w:rPr>
              <w:t>, 928–947.</w:t>
            </w:r>
          </w:p>
          <w:p w14:paraId="4B7B43A3" w14:textId="77777777" w:rsidR="006E6CF9" w:rsidRPr="00CF359E" w:rsidRDefault="006E6CF9" w:rsidP="006E6CF9">
            <w:pPr>
              <w:pStyle w:val="Bibliography"/>
              <w:spacing w:after="120"/>
              <w:ind w:left="720" w:hanging="720"/>
              <w:rPr>
                <w:rFonts w:asciiTheme="minorHAnsi" w:hAnsiTheme="minorHAnsi" w:cstheme="minorHAnsi"/>
                <w:noProof/>
              </w:rPr>
            </w:pPr>
            <w:r w:rsidRPr="00CF359E">
              <w:rPr>
                <w:rFonts w:asciiTheme="minorHAnsi" w:hAnsiTheme="minorHAnsi" w:cstheme="minorHAnsi"/>
                <w:noProof/>
              </w:rPr>
              <w:t xml:space="preserve">Meakim, C., Boese, T., Decker, S., Franklin, A., Gloe, D., &amp; Lioce, L. (2013, June). Standards of Best Practice: Simulation; Standard I: Terminology. </w:t>
            </w:r>
            <w:r w:rsidRPr="00CF359E">
              <w:rPr>
                <w:rFonts w:asciiTheme="minorHAnsi" w:hAnsiTheme="minorHAnsi" w:cstheme="minorHAnsi"/>
                <w:i/>
                <w:iCs/>
                <w:noProof/>
              </w:rPr>
              <w:t>Clinical Simulationin Nursing, 9</w:t>
            </w:r>
            <w:r w:rsidRPr="00CF359E">
              <w:rPr>
                <w:rFonts w:asciiTheme="minorHAnsi" w:hAnsiTheme="minorHAnsi" w:cstheme="minorHAnsi"/>
                <w:noProof/>
              </w:rPr>
              <w:t>(6 Supplement), S3–S11.</w:t>
            </w:r>
          </w:p>
          <w:p w14:paraId="52DE9AD5" w14:textId="77777777" w:rsidR="006E6CF9" w:rsidRPr="00CF359E" w:rsidRDefault="006E6CF9" w:rsidP="006E6CF9">
            <w:pPr>
              <w:pStyle w:val="Bibliography"/>
              <w:spacing w:after="120"/>
              <w:ind w:left="720" w:hanging="720"/>
              <w:rPr>
                <w:rFonts w:asciiTheme="minorHAnsi" w:hAnsiTheme="minorHAnsi" w:cstheme="minorHAnsi"/>
                <w:noProof/>
              </w:rPr>
            </w:pPr>
            <w:r w:rsidRPr="00CF359E">
              <w:rPr>
                <w:rFonts w:asciiTheme="minorHAnsi" w:hAnsiTheme="minorHAnsi" w:cstheme="minorHAnsi"/>
                <w:noProof/>
              </w:rPr>
              <w:t xml:space="preserve">Noll, J., Shenk, C., &amp; Putnam, K. (2009). Childhood sexual abuse and adolescent pregnancy: A meta-analysis of the published research on the effects of child sexual abuse. </w:t>
            </w:r>
            <w:r w:rsidRPr="00CF359E">
              <w:rPr>
                <w:rFonts w:asciiTheme="minorHAnsi" w:hAnsiTheme="minorHAnsi" w:cstheme="minorHAnsi"/>
                <w:i/>
                <w:iCs/>
                <w:noProof/>
              </w:rPr>
              <w:t>Journal of Psychology, 135(1)</w:t>
            </w:r>
            <w:r w:rsidRPr="00CF359E">
              <w:rPr>
                <w:rFonts w:asciiTheme="minorHAnsi" w:hAnsiTheme="minorHAnsi" w:cstheme="minorHAnsi"/>
                <w:noProof/>
              </w:rPr>
              <w:t>, 17–36.</w:t>
            </w:r>
          </w:p>
          <w:p w14:paraId="40E6B652" w14:textId="77777777" w:rsidR="006E6CF9" w:rsidRPr="00CF359E" w:rsidRDefault="006E6CF9" w:rsidP="006E6CF9">
            <w:pPr>
              <w:pStyle w:val="Bibliography"/>
              <w:spacing w:after="120"/>
              <w:ind w:left="720" w:hanging="720"/>
              <w:rPr>
                <w:rFonts w:asciiTheme="minorHAnsi" w:hAnsiTheme="minorHAnsi" w:cstheme="minorHAnsi"/>
                <w:noProof/>
              </w:rPr>
            </w:pPr>
            <w:r w:rsidRPr="00CF359E">
              <w:rPr>
                <w:rFonts w:asciiTheme="minorHAnsi" w:hAnsiTheme="minorHAnsi" w:cstheme="minorHAnsi"/>
                <w:noProof/>
              </w:rPr>
              <w:lastRenderedPageBreak/>
              <w:t xml:space="preserve">Petiprin, A. (2016). </w:t>
            </w:r>
            <w:r w:rsidRPr="00CF359E">
              <w:rPr>
                <w:rFonts w:asciiTheme="minorHAnsi" w:hAnsiTheme="minorHAnsi" w:cstheme="minorHAnsi"/>
                <w:i/>
                <w:iCs/>
                <w:noProof/>
              </w:rPr>
              <w:t>Nursing theory: Roy adaptation model</w:t>
            </w:r>
            <w:r w:rsidRPr="00CF359E">
              <w:rPr>
                <w:rFonts w:asciiTheme="minorHAnsi" w:hAnsiTheme="minorHAnsi" w:cstheme="minorHAnsi"/>
                <w:noProof/>
              </w:rPr>
              <w:t>. Retrieved April 26, 2018, from Nursing Theory: http://nursing-theory.org/theories-and-models/roy-adaptation-model.php</w:t>
            </w:r>
          </w:p>
          <w:p w14:paraId="6DED3291" w14:textId="77777777" w:rsidR="006E6CF9" w:rsidRPr="00CF359E" w:rsidRDefault="006E6CF9" w:rsidP="006E6CF9">
            <w:pPr>
              <w:pStyle w:val="Bibliography"/>
              <w:spacing w:after="120"/>
              <w:ind w:left="720" w:hanging="720"/>
              <w:rPr>
                <w:rFonts w:asciiTheme="minorHAnsi" w:hAnsiTheme="minorHAnsi" w:cstheme="minorHAnsi"/>
                <w:noProof/>
              </w:rPr>
            </w:pPr>
            <w:r w:rsidRPr="00CF359E">
              <w:rPr>
                <w:rFonts w:asciiTheme="minorHAnsi" w:hAnsiTheme="minorHAnsi" w:cstheme="minorHAnsi"/>
                <w:noProof/>
              </w:rPr>
              <w:t xml:space="preserve">Raja, S. H.-Y. (2015). Trauma Informed Care in Medicine: Current Knowledge and Future Research. </w:t>
            </w:r>
            <w:r w:rsidRPr="00CF359E">
              <w:rPr>
                <w:rFonts w:asciiTheme="minorHAnsi" w:hAnsiTheme="minorHAnsi" w:cstheme="minorHAnsi"/>
                <w:i/>
                <w:iCs/>
                <w:noProof/>
              </w:rPr>
              <w:t>Community Health</w:t>
            </w:r>
            <w:r w:rsidRPr="00CF359E">
              <w:rPr>
                <w:rFonts w:asciiTheme="minorHAnsi" w:hAnsiTheme="minorHAnsi" w:cstheme="minorHAnsi"/>
                <w:noProof/>
              </w:rPr>
              <w:t>, 216–226.</w:t>
            </w:r>
          </w:p>
          <w:p w14:paraId="3FB9C928" w14:textId="77777777" w:rsidR="006E6CF9" w:rsidRPr="00CF359E" w:rsidRDefault="006E6CF9" w:rsidP="006E6CF9">
            <w:pPr>
              <w:pStyle w:val="Bibliography"/>
              <w:spacing w:after="120"/>
              <w:ind w:left="720" w:hanging="720"/>
              <w:rPr>
                <w:rFonts w:asciiTheme="minorHAnsi" w:hAnsiTheme="minorHAnsi" w:cstheme="minorHAnsi"/>
                <w:noProof/>
              </w:rPr>
            </w:pPr>
            <w:r w:rsidRPr="00CF359E">
              <w:rPr>
                <w:rFonts w:asciiTheme="minorHAnsi" w:hAnsiTheme="minorHAnsi" w:cstheme="minorHAnsi"/>
                <w:noProof/>
              </w:rPr>
              <w:t xml:space="preserve">Rothman, E., Exner, D., &amp; Baughman, A. (2011). The prevalence of sexual assault against people who identify as gay, lesbian, or bisexual in the United States: A systematic review. </w:t>
            </w:r>
            <w:r w:rsidRPr="00CF359E">
              <w:rPr>
                <w:rFonts w:asciiTheme="minorHAnsi" w:hAnsiTheme="minorHAnsi" w:cstheme="minorHAnsi"/>
                <w:i/>
                <w:iCs/>
                <w:noProof/>
              </w:rPr>
              <w:t>Trauma, Violence &amp; Abuse, 12</w:t>
            </w:r>
            <w:r w:rsidRPr="00CF359E">
              <w:rPr>
                <w:rFonts w:asciiTheme="minorHAnsi" w:hAnsiTheme="minorHAnsi" w:cstheme="minorHAnsi"/>
                <w:noProof/>
              </w:rPr>
              <w:t>(2), 55–66.</w:t>
            </w:r>
          </w:p>
          <w:p w14:paraId="5566CD56" w14:textId="77777777" w:rsidR="006E6CF9" w:rsidRPr="00CF359E" w:rsidRDefault="006E6CF9" w:rsidP="006E6CF9">
            <w:pPr>
              <w:pStyle w:val="Bibliography"/>
              <w:spacing w:after="120"/>
              <w:ind w:left="720" w:hanging="720"/>
              <w:rPr>
                <w:rFonts w:asciiTheme="minorHAnsi" w:hAnsiTheme="minorHAnsi" w:cstheme="minorHAnsi"/>
                <w:noProof/>
              </w:rPr>
            </w:pPr>
            <w:r w:rsidRPr="00CF359E">
              <w:rPr>
                <w:rFonts w:asciiTheme="minorHAnsi" w:hAnsiTheme="minorHAnsi" w:cstheme="minorHAnsi"/>
                <w:noProof/>
              </w:rPr>
              <w:t xml:space="preserve">Ruiz, J. G. (2006). The impact of e-learning in medical education. </w:t>
            </w:r>
            <w:r w:rsidRPr="00CF359E">
              <w:rPr>
                <w:rFonts w:asciiTheme="minorHAnsi" w:hAnsiTheme="minorHAnsi" w:cstheme="minorHAnsi"/>
                <w:i/>
                <w:iCs/>
                <w:noProof/>
              </w:rPr>
              <w:t>Academic Medicine, 81</w:t>
            </w:r>
            <w:r w:rsidRPr="00CF359E">
              <w:rPr>
                <w:rFonts w:asciiTheme="minorHAnsi" w:hAnsiTheme="minorHAnsi" w:cstheme="minorHAnsi"/>
                <w:noProof/>
              </w:rPr>
              <w:t>(3), 207–212.</w:t>
            </w:r>
          </w:p>
          <w:p w14:paraId="63E032DC" w14:textId="77777777" w:rsidR="006E6CF9" w:rsidRPr="00CF359E" w:rsidRDefault="006E6CF9" w:rsidP="006E6CF9">
            <w:pPr>
              <w:pStyle w:val="Bibliography"/>
              <w:spacing w:after="120"/>
              <w:ind w:left="720" w:hanging="720"/>
              <w:rPr>
                <w:rFonts w:asciiTheme="minorHAnsi" w:hAnsiTheme="minorHAnsi" w:cstheme="minorHAnsi"/>
                <w:noProof/>
              </w:rPr>
            </w:pPr>
            <w:r w:rsidRPr="00CF359E">
              <w:rPr>
                <w:rFonts w:asciiTheme="minorHAnsi" w:hAnsiTheme="minorHAnsi" w:cstheme="minorHAnsi"/>
                <w:noProof/>
              </w:rPr>
              <w:t xml:space="preserve">Sumner, S., Mercy, J., Saul, J., Motsa-Nzuza, N., Kwesigabo, G., &amp; Buluma, R. (2015). Prevalence of sexual violence against children and use of social services - seven countries, 2007–2013. </w:t>
            </w:r>
            <w:r w:rsidRPr="00CF359E">
              <w:rPr>
                <w:rFonts w:asciiTheme="minorHAnsi" w:hAnsiTheme="minorHAnsi" w:cstheme="minorHAnsi"/>
                <w:i/>
                <w:iCs/>
                <w:noProof/>
              </w:rPr>
              <w:t>Morbidity and Mortality Weekly Report, 64</w:t>
            </w:r>
            <w:r w:rsidRPr="00CF359E">
              <w:rPr>
                <w:rFonts w:asciiTheme="minorHAnsi" w:hAnsiTheme="minorHAnsi" w:cstheme="minorHAnsi"/>
                <w:noProof/>
              </w:rPr>
              <w:t>(21), pp. 565–569.</w:t>
            </w:r>
          </w:p>
          <w:p w14:paraId="2B0BFADD" w14:textId="77777777" w:rsidR="006E6CF9" w:rsidRPr="00CF359E" w:rsidRDefault="006E6CF9" w:rsidP="006E6CF9">
            <w:pPr>
              <w:pStyle w:val="Bibliography"/>
              <w:spacing w:after="120"/>
              <w:ind w:left="720" w:hanging="720"/>
              <w:rPr>
                <w:rFonts w:asciiTheme="minorHAnsi" w:hAnsiTheme="minorHAnsi" w:cstheme="minorHAnsi"/>
                <w:noProof/>
              </w:rPr>
            </w:pPr>
            <w:r w:rsidRPr="00CF359E">
              <w:rPr>
                <w:rFonts w:asciiTheme="minorHAnsi" w:hAnsiTheme="minorHAnsi" w:cstheme="minorHAnsi"/>
                <w:noProof/>
              </w:rPr>
              <w:t xml:space="preserve">Watson, J. (1979). </w:t>
            </w:r>
            <w:r w:rsidRPr="00CF359E">
              <w:rPr>
                <w:rFonts w:asciiTheme="minorHAnsi" w:hAnsiTheme="minorHAnsi" w:cstheme="minorHAnsi"/>
                <w:i/>
                <w:iCs/>
                <w:noProof/>
              </w:rPr>
              <w:t>Nursing: The Philosophy and Science of Caring.</w:t>
            </w:r>
            <w:r w:rsidRPr="00CF359E">
              <w:rPr>
                <w:rFonts w:asciiTheme="minorHAnsi" w:hAnsiTheme="minorHAnsi" w:cstheme="minorHAnsi"/>
                <w:noProof/>
              </w:rPr>
              <w:t xml:space="preserve"> Boston: Little, Brown, &amp; Co.</w:t>
            </w:r>
          </w:p>
          <w:p w14:paraId="12B6AB45" w14:textId="77777777" w:rsidR="006E6CF9" w:rsidRPr="00CF359E" w:rsidRDefault="006E6CF9" w:rsidP="006E6CF9">
            <w:pPr>
              <w:pStyle w:val="Bibliography"/>
              <w:spacing w:after="120"/>
              <w:ind w:left="720" w:hanging="720"/>
              <w:rPr>
                <w:rFonts w:asciiTheme="minorHAnsi" w:hAnsiTheme="minorHAnsi" w:cstheme="minorHAnsi"/>
                <w:noProof/>
              </w:rPr>
            </w:pPr>
            <w:r w:rsidRPr="00CF359E">
              <w:rPr>
                <w:rFonts w:asciiTheme="minorHAnsi" w:hAnsiTheme="minorHAnsi" w:cstheme="minorHAnsi"/>
                <w:noProof/>
              </w:rPr>
              <w:t xml:space="preserve">Watson, J. (1985). </w:t>
            </w:r>
            <w:r w:rsidRPr="00CF359E">
              <w:rPr>
                <w:rFonts w:asciiTheme="minorHAnsi" w:hAnsiTheme="minorHAnsi" w:cstheme="minorHAnsi"/>
                <w:i/>
                <w:iCs/>
                <w:noProof/>
              </w:rPr>
              <w:t>The theory of human care: a theory of nursing.</w:t>
            </w:r>
            <w:r w:rsidRPr="00CF359E">
              <w:rPr>
                <w:rFonts w:asciiTheme="minorHAnsi" w:hAnsiTheme="minorHAnsi" w:cstheme="minorHAnsi"/>
                <w:noProof/>
              </w:rPr>
              <w:t xml:space="preserve"> Connecticut: Appleton-Century Crofts.</w:t>
            </w:r>
          </w:p>
          <w:p w14:paraId="04D528F2" w14:textId="77777777" w:rsidR="006E6CF9" w:rsidRPr="00CF359E" w:rsidRDefault="006E6CF9" w:rsidP="006E6CF9">
            <w:pPr>
              <w:pStyle w:val="Bibliography"/>
              <w:spacing w:after="120"/>
              <w:ind w:left="720" w:hanging="720"/>
              <w:rPr>
                <w:rFonts w:asciiTheme="minorHAnsi" w:hAnsiTheme="minorHAnsi" w:cstheme="minorHAnsi"/>
                <w:noProof/>
              </w:rPr>
            </w:pPr>
            <w:r w:rsidRPr="00CF359E">
              <w:rPr>
                <w:rFonts w:asciiTheme="minorHAnsi" w:hAnsiTheme="minorHAnsi" w:cstheme="minorHAnsi"/>
                <w:noProof/>
              </w:rPr>
              <w:t xml:space="preserve">World Health Organization. (2013). Responding to intimate partner violence and sexual violence against women: WHO clinical and policy guidelines. </w:t>
            </w:r>
            <w:r w:rsidRPr="00CF359E">
              <w:rPr>
                <w:rFonts w:asciiTheme="minorHAnsi" w:hAnsiTheme="minorHAnsi" w:cstheme="minorHAnsi"/>
                <w:i/>
                <w:iCs/>
                <w:noProof/>
              </w:rPr>
              <w:t>World Health Organization</w:t>
            </w:r>
            <w:r w:rsidRPr="00CF359E">
              <w:rPr>
                <w:rFonts w:asciiTheme="minorHAnsi" w:hAnsiTheme="minorHAnsi" w:cstheme="minorHAnsi"/>
                <w:noProof/>
              </w:rPr>
              <w:t>.</w:t>
            </w:r>
          </w:p>
          <w:p w14:paraId="00908C35" w14:textId="77777777" w:rsidR="006E6CF9" w:rsidRPr="00CF359E" w:rsidRDefault="006E6CF9" w:rsidP="006E6CF9">
            <w:pPr>
              <w:pStyle w:val="Bibliography"/>
              <w:spacing w:after="120"/>
              <w:ind w:left="720" w:hanging="720"/>
              <w:rPr>
                <w:rFonts w:asciiTheme="minorHAnsi" w:hAnsiTheme="minorHAnsi" w:cstheme="minorHAnsi"/>
                <w:noProof/>
              </w:rPr>
            </w:pPr>
            <w:r w:rsidRPr="00CF359E">
              <w:rPr>
                <w:rFonts w:asciiTheme="minorHAnsi" w:hAnsiTheme="minorHAnsi" w:cstheme="minorHAnsi"/>
                <w:noProof/>
              </w:rPr>
              <w:t>World Health Organization. (2017). Responding to children and adolescents who have been sexually abused: WHO clinical guidelines. Geneva, Switzerland.</w:t>
            </w:r>
          </w:p>
          <w:p w14:paraId="445F7AE3" w14:textId="77777777" w:rsidR="006E6CF9" w:rsidRDefault="006E6CF9" w:rsidP="006E6CF9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120" w:line="216" w:lineRule="auto"/>
              <w:rPr>
                <w:rFonts w:asciiTheme="minorHAnsi" w:hAnsiTheme="minorHAnsi"/>
              </w:rPr>
            </w:pPr>
            <w:r w:rsidRPr="00CF359E">
              <w:rPr>
                <w:rFonts w:asciiTheme="minorHAnsi" w:hAnsiTheme="minorHAnsi" w:cstheme="minorHAnsi"/>
                <w:noProof/>
              </w:rPr>
              <w:t xml:space="preserve">Yuen, A. (2011). Exploring teaching approaches in blended learning. </w:t>
            </w:r>
            <w:r w:rsidRPr="00CF359E">
              <w:rPr>
                <w:rFonts w:asciiTheme="minorHAnsi" w:hAnsiTheme="minorHAnsi" w:cstheme="minorHAnsi"/>
                <w:i/>
                <w:iCs/>
                <w:noProof/>
              </w:rPr>
              <w:t>Research &amp; Practice in Technology Enhanced Learning, 6</w:t>
            </w:r>
            <w:r w:rsidRPr="00CF359E">
              <w:rPr>
                <w:rFonts w:asciiTheme="minorHAnsi" w:hAnsiTheme="minorHAnsi" w:cstheme="minorHAnsi"/>
                <w:noProof/>
              </w:rPr>
              <w:t>(1), 3–23.</w:t>
            </w:r>
          </w:p>
          <w:p w14:paraId="43AE8B72" w14:textId="75021F3D" w:rsidR="003C7C99" w:rsidRPr="003D2394" w:rsidRDefault="003C7C99" w:rsidP="006E6CF9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60" w:line="216" w:lineRule="auto"/>
              <w:rPr>
                <w:rFonts w:ascii="Avenir LT Std 45 Book" w:hAnsi="Avenir LT Std 45 Book"/>
              </w:rPr>
            </w:pPr>
          </w:p>
        </w:tc>
      </w:tr>
    </w:tbl>
    <w:p w14:paraId="25B47041" w14:textId="77777777" w:rsidR="00065168" w:rsidRDefault="00065168" w:rsidP="00A73D9C">
      <w:pPr>
        <w:spacing w:after="0" w:line="240" w:lineRule="auto"/>
        <w:ind w:hanging="360"/>
        <w:rPr>
          <w:rFonts w:ascii="Avenir LT Std 45 Book" w:hAnsi="Avenir LT Std 45 Book"/>
          <w:b/>
          <w:u w:val="single"/>
        </w:rPr>
        <w:sectPr w:rsidR="00065168" w:rsidSect="00065168">
          <w:type w:val="continuous"/>
          <w:pgSz w:w="15840" w:h="12240" w:orient="landscape"/>
          <w:pgMar w:top="1061" w:right="900" w:bottom="900" w:left="1440" w:header="450" w:footer="288" w:gutter="0"/>
          <w:cols w:space="720"/>
          <w:formProt w:val="0"/>
          <w:docGrid w:linePitch="360"/>
        </w:sectPr>
      </w:pPr>
    </w:p>
    <w:p w14:paraId="21334D43" w14:textId="77777777" w:rsidR="00065168" w:rsidRDefault="00065168" w:rsidP="00A73D9C">
      <w:pPr>
        <w:spacing w:after="0" w:line="240" w:lineRule="auto"/>
        <w:ind w:hanging="360"/>
        <w:rPr>
          <w:rFonts w:ascii="Avenir LT Std 45 Book" w:hAnsi="Avenir LT Std 45 Book"/>
          <w:b/>
          <w:u w:val="single"/>
        </w:rPr>
      </w:pPr>
    </w:p>
    <w:p w14:paraId="75AEF4FB" w14:textId="07ECC44C" w:rsidR="003C7C99" w:rsidRDefault="001571CB" w:rsidP="00A73D9C">
      <w:pPr>
        <w:spacing w:after="0" w:line="240" w:lineRule="auto"/>
        <w:ind w:hanging="360"/>
        <w:rPr>
          <w:rFonts w:ascii="Avenir LT Std 45 Book" w:hAnsi="Avenir LT Std 45 Book"/>
          <w:b/>
          <w:u w:val="single"/>
        </w:rPr>
      </w:pPr>
      <w:r>
        <w:rPr>
          <w:rFonts w:ascii="Avenir LT Std 45 Book" w:hAnsi="Avenir LT Std 45 Book"/>
          <w:b/>
          <w:u w:val="single"/>
        </w:rPr>
        <w:t>Calculating Contact Hours</w:t>
      </w:r>
    </w:p>
    <w:p w14:paraId="3BD4C30A" w14:textId="1CF8C470" w:rsidR="00F836F9" w:rsidRDefault="00DD65A1" w:rsidP="00A73D9C">
      <w:pPr>
        <w:spacing w:after="0" w:line="240" w:lineRule="auto"/>
        <w:ind w:hanging="360"/>
        <w:rPr>
          <w:rFonts w:ascii="Avenir LT Std 45 Book" w:hAnsi="Avenir LT Std 45 Book"/>
          <w:b/>
        </w:rPr>
      </w:pPr>
      <w:r w:rsidRPr="003D2394">
        <w:rPr>
          <w:rFonts w:ascii="Avenir LT Std 45 Book" w:hAnsi="Avenir LT Std 45 Book"/>
          <w:b/>
        </w:rPr>
        <w:t>Note: Time spent evaluating the learning activity may be included in the total time when calculating contact hours.</w:t>
      </w:r>
    </w:p>
    <w:tbl>
      <w:tblPr>
        <w:tblStyle w:val="TableGrid"/>
        <w:tblW w:w="14500" w:type="dxa"/>
        <w:tblInd w:w="-545" w:type="dxa"/>
        <w:tblLook w:val="04A0" w:firstRow="1" w:lastRow="0" w:firstColumn="1" w:lastColumn="0" w:noHBand="0" w:noVBand="1"/>
      </w:tblPr>
      <w:tblGrid>
        <w:gridCol w:w="3049"/>
        <w:gridCol w:w="11451"/>
      </w:tblGrid>
      <w:tr w:rsidR="001571CB" w14:paraId="4AE14CE5" w14:textId="77777777" w:rsidTr="00513B1B">
        <w:trPr>
          <w:trHeight w:val="739"/>
        </w:trPr>
        <w:tc>
          <w:tcPr>
            <w:tcW w:w="3049" w:type="dxa"/>
            <w:vAlign w:val="center"/>
          </w:tcPr>
          <w:p w14:paraId="5537329B" w14:textId="0C186F13" w:rsidR="001571CB" w:rsidRPr="00513B1B" w:rsidRDefault="001571CB" w:rsidP="001571CB">
            <w:pPr>
              <w:rPr>
                <w:rFonts w:ascii="Avenir LT Std 45 Book" w:hAnsi="Avenir LT Std 45 Book"/>
                <w:b/>
              </w:rPr>
            </w:pPr>
            <w:r w:rsidRPr="00513B1B">
              <w:rPr>
                <w:rFonts w:ascii="Avenir LT Std 45 Book" w:hAnsi="Avenir LT Std 45 Book"/>
                <w:b/>
              </w:rPr>
              <w:t>Live Activity</w:t>
            </w:r>
          </w:p>
        </w:tc>
        <w:tc>
          <w:tcPr>
            <w:tcW w:w="11451" w:type="dxa"/>
            <w:vAlign w:val="center"/>
          </w:tcPr>
          <w:p w14:paraId="419D4EB5" w14:textId="034A3F68" w:rsidR="001571CB" w:rsidRPr="00513B1B" w:rsidRDefault="00ED179F" w:rsidP="001571CB">
            <w:pPr>
              <w:rPr>
                <w:rFonts w:ascii="Avenir LT Std 45 Book" w:hAnsi="Avenir LT Std 45 Book"/>
                <w:b/>
              </w:rPr>
            </w:pPr>
            <w:r w:rsidRPr="003D2394">
              <w:rPr>
                <w:rFonts w:ascii="Avenir LT Std 45 Book" w:eastAsia="Calibri" w:hAnsi="Avenir LT Std 45 Book" w:cstheme="minorHAnsi"/>
                <w:snapToGrid w:val="0"/>
                <w:u w:val="single"/>
                <w:shd w:val="clear" w:color="auto" w:fill="E5DFEC"/>
                <w:lang w:bidi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D2394">
              <w:rPr>
                <w:rFonts w:ascii="Avenir LT Std 45 Book" w:eastAsia="Calibri" w:hAnsi="Avenir LT Std 45 Book" w:cstheme="minorHAnsi"/>
                <w:snapToGrid w:val="0"/>
                <w:u w:val="single"/>
                <w:shd w:val="clear" w:color="auto" w:fill="E5DFEC"/>
                <w:lang w:bidi="ar-SA"/>
              </w:rPr>
              <w:instrText xml:space="preserve"> FORMTEXT </w:instrText>
            </w:r>
            <w:r w:rsidRPr="003D2394">
              <w:rPr>
                <w:rFonts w:ascii="Avenir LT Std 45 Book" w:eastAsia="Calibri" w:hAnsi="Avenir LT Std 45 Book" w:cstheme="minorHAnsi"/>
                <w:snapToGrid w:val="0"/>
                <w:u w:val="single"/>
                <w:shd w:val="clear" w:color="auto" w:fill="E5DFEC"/>
                <w:lang w:bidi="ar-SA"/>
              </w:rPr>
            </w:r>
            <w:r w:rsidRPr="003D2394">
              <w:rPr>
                <w:rFonts w:ascii="Avenir LT Std 45 Book" w:eastAsia="Calibri" w:hAnsi="Avenir LT Std 45 Book" w:cstheme="minorHAnsi"/>
                <w:snapToGrid w:val="0"/>
                <w:u w:val="single"/>
                <w:shd w:val="clear" w:color="auto" w:fill="E5DFEC"/>
                <w:lang w:bidi="ar-SA"/>
              </w:rPr>
              <w:fldChar w:fldCharType="separate"/>
            </w:r>
            <w:r w:rsidRPr="003D2394">
              <w:rPr>
                <w:rFonts w:ascii="Avenir LT Std 45 Book" w:eastAsia="Calibri" w:hAnsi="Avenir LT Std 45 Book" w:cstheme="minorHAnsi"/>
                <w:noProof/>
                <w:snapToGrid w:val="0"/>
                <w:u w:val="single"/>
                <w:shd w:val="clear" w:color="auto" w:fill="E5DFEC"/>
                <w:lang w:bidi="ar-SA"/>
              </w:rPr>
              <w:t> </w:t>
            </w:r>
            <w:r w:rsidRPr="003D2394">
              <w:rPr>
                <w:rFonts w:ascii="Avenir LT Std 45 Book" w:eastAsia="Calibri" w:hAnsi="Avenir LT Std 45 Book" w:cstheme="minorHAnsi"/>
                <w:noProof/>
                <w:snapToGrid w:val="0"/>
                <w:u w:val="single"/>
                <w:shd w:val="clear" w:color="auto" w:fill="E5DFEC"/>
                <w:lang w:bidi="ar-SA"/>
              </w:rPr>
              <w:t> </w:t>
            </w:r>
            <w:r w:rsidRPr="003D2394">
              <w:rPr>
                <w:rFonts w:ascii="Avenir LT Std 45 Book" w:eastAsia="Calibri" w:hAnsi="Avenir LT Std 45 Book" w:cstheme="minorHAnsi"/>
                <w:noProof/>
                <w:snapToGrid w:val="0"/>
                <w:u w:val="single"/>
                <w:shd w:val="clear" w:color="auto" w:fill="E5DFEC"/>
                <w:lang w:bidi="ar-SA"/>
              </w:rPr>
              <w:t> </w:t>
            </w:r>
            <w:r w:rsidRPr="003D2394">
              <w:rPr>
                <w:rFonts w:ascii="Avenir LT Std 45 Book" w:eastAsia="Calibri" w:hAnsi="Avenir LT Std 45 Book" w:cstheme="minorHAnsi"/>
                <w:noProof/>
                <w:snapToGrid w:val="0"/>
                <w:u w:val="single"/>
                <w:shd w:val="clear" w:color="auto" w:fill="E5DFEC"/>
                <w:lang w:bidi="ar-SA"/>
              </w:rPr>
              <w:t> </w:t>
            </w:r>
            <w:r w:rsidRPr="003D2394">
              <w:rPr>
                <w:rFonts w:ascii="Avenir LT Std 45 Book" w:eastAsia="Calibri" w:hAnsi="Avenir LT Std 45 Book" w:cstheme="minorHAnsi"/>
                <w:noProof/>
                <w:snapToGrid w:val="0"/>
                <w:u w:val="single"/>
                <w:shd w:val="clear" w:color="auto" w:fill="E5DFEC"/>
                <w:lang w:bidi="ar-SA"/>
              </w:rPr>
              <w:t> </w:t>
            </w:r>
            <w:r w:rsidRPr="003D2394">
              <w:rPr>
                <w:rFonts w:ascii="Avenir LT Std 45 Book" w:eastAsia="Calibri" w:hAnsi="Avenir LT Std 45 Book" w:cstheme="minorHAnsi"/>
                <w:snapToGrid w:val="0"/>
                <w:u w:val="single"/>
                <w:shd w:val="clear" w:color="auto" w:fill="E5DFEC"/>
                <w:lang w:bidi="ar-SA"/>
              </w:rPr>
              <w:fldChar w:fldCharType="end"/>
            </w:r>
            <w:r w:rsidR="001571CB" w:rsidRPr="00513B1B">
              <w:rPr>
                <w:rFonts w:ascii="Avenir LT Std 45 Book" w:hAnsi="Avenir LT Std 45 Book"/>
                <w:b/>
              </w:rPr>
              <w:t xml:space="preserve">Total Minutes divided by 60 = </w:t>
            </w:r>
            <w:r w:rsidRPr="003D2394">
              <w:rPr>
                <w:rFonts w:ascii="Avenir LT Std 45 Book" w:eastAsia="Calibri" w:hAnsi="Avenir LT Std 45 Book" w:cstheme="minorHAnsi"/>
                <w:snapToGrid w:val="0"/>
                <w:u w:val="single"/>
                <w:shd w:val="clear" w:color="auto" w:fill="E5DFEC"/>
                <w:lang w:bidi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D2394">
              <w:rPr>
                <w:rFonts w:ascii="Avenir LT Std 45 Book" w:eastAsia="Calibri" w:hAnsi="Avenir LT Std 45 Book" w:cstheme="minorHAnsi"/>
                <w:snapToGrid w:val="0"/>
                <w:u w:val="single"/>
                <w:shd w:val="clear" w:color="auto" w:fill="E5DFEC"/>
                <w:lang w:bidi="ar-SA"/>
              </w:rPr>
              <w:instrText xml:space="preserve"> FORMTEXT </w:instrText>
            </w:r>
            <w:r w:rsidRPr="003D2394">
              <w:rPr>
                <w:rFonts w:ascii="Avenir LT Std 45 Book" w:eastAsia="Calibri" w:hAnsi="Avenir LT Std 45 Book" w:cstheme="minorHAnsi"/>
                <w:snapToGrid w:val="0"/>
                <w:u w:val="single"/>
                <w:shd w:val="clear" w:color="auto" w:fill="E5DFEC"/>
                <w:lang w:bidi="ar-SA"/>
              </w:rPr>
            </w:r>
            <w:r w:rsidRPr="003D2394">
              <w:rPr>
                <w:rFonts w:ascii="Avenir LT Std 45 Book" w:eastAsia="Calibri" w:hAnsi="Avenir LT Std 45 Book" w:cstheme="minorHAnsi"/>
                <w:snapToGrid w:val="0"/>
                <w:u w:val="single"/>
                <w:shd w:val="clear" w:color="auto" w:fill="E5DFEC"/>
                <w:lang w:bidi="ar-SA"/>
              </w:rPr>
              <w:fldChar w:fldCharType="separate"/>
            </w:r>
            <w:r w:rsidRPr="003D2394">
              <w:rPr>
                <w:rFonts w:ascii="Avenir LT Std 45 Book" w:eastAsia="Calibri" w:hAnsi="Avenir LT Std 45 Book" w:cstheme="minorHAnsi"/>
                <w:noProof/>
                <w:snapToGrid w:val="0"/>
                <w:u w:val="single"/>
                <w:shd w:val="clear" w:color="auto" w:fill="E5DFEC"/>
                <w:lang w:bidi="ar-SA"/>
              </w:rPr>
              <w:t> </w:t>
            </w:r>
            <w:r w:rsidRPr="003D2394">
              <w:rPr>
                <w:rFonts w:ascii="Avenir LT Std 45 Book" w:eastAsia="Calibri" w:hAnsi="Avenir LT Std 45 Book" w:cstheme="minorHAnsi"/>
                <w:noProof/>
                <w:snapToGrid w:val="0"/>
                <w:u w:val="single"/>
                <w:shd w:val="clear" w:color="auto" w:fill="E5DFEC"/>
                <w:lang w:bidi="ar-SA"/>
              </w:rPr>
              <w:t> </w:t>
            </w:r>
            <w:r w:rsidRPr="003D2394">
              <w:rPr>
                <w:rFonts w:ascii="Avenir LT Std 45 Book" w:eastAsia="Calibri" w:hAnsi="Avenir LT Std 45 Book" w:cstheme="minorHAnsi"/>
                <w:noProof/>
                <w:snapToGrid w:val="0"/>
                <w:u w:val="single"/>
                <w:shd w:val="clear" w:color="auto" w:fill="E5DFEC"/>
                <w:lang w:bidi="ar-SA"/>
              </w:rPr>
              <w:t> </w:t>
            </w:r>
            <w:r w:rsidRPr="003D2394">
              <w:rPr>
                <w:rFonts w:ascii="Avenir LT Std 45 Book" w:eastAsia="Calibri" w:hAnsi="Avenir LT Std 45 Book" w:cstheme="minorHAnsi"/>
                <w:noProof/>
                <w:snapToGrid w:val="0"/>
                <w:u w:val="single"/>
                <w:shd w:val="clear" w:color="auto" w:fill="E5DFEC"/>
                <w:lang w:bidi="ar-SA"/>
              </w:rPr>
              <w:t> </w:t>
            </w:r>
            <w:r w:rsidRPr="003D2394">
              <w:rPr>
                <w:rFonts w:ascii="Avenir LT Std 45 Book" w:eastAsia="Calibri" w:hAnsi="Avenir LT Std 45 Book" w:cstheme="minorHAnsi"/>
                <w:noProof/>
                <w:snapToGrid w:val="0"/>
                <w:u w:val="single"/>
                <w:shd w:val="clear" w:color="auto" w:fill="E5DFEC"/>
                <w:lang w:bidi="ar-SA"/>
              </w:rPr>
              <w:t> </w:t>
            </w:r>
            <w:r w:rsidRPr="003D2394">
              <w:rPr>
                <w:rFonts w:ascii="Avenir LT Std 45 Book" w:eastAsia="Calibri" w:hAnsi="Avenir LT Std 45 Book" w:cstheme="minorHAnsi"/>
                <w:snapToGrid w:val="0"/>
                <w:u w:val="single"/>
                <w:shd w:val="clear" w:color="auto" w:fill="E5DFEC"/>
                <w:lang w:bidi="ar-SA"/>
              </w:rPr>
              <w:fldChar w:fldCharType="end"/>
            </w:r>
            <w:r>
              <w:rPr>
                <w:rFonts w:ascii="Avenir LT Std 45 Book" w:eastAsia="Calibri" w:hAnsi="Avenir LT Std 45 Book" w:cstheme="minorHAnsi"/>
                <w:snapToGrid w:val="0"/>
                <w:u w:val="single"/>
                <w:shd w:val="clear" w:color="auto" w:fill="E5DFEC"/>
                <w:lang w:bidi="ar-SA"/>
              </w:rPr>
              <w:t xml:space="preserve"> </w:t>
            </w:r>
            <w:r w:rsidR="001571CB" w:rsidRPr="00513B1B">
              <w:rPr>
                <w:rFonts w:ascii="Avenir LT Std 45 Book" w:hAnsi="Avenir LT Std 45 Book"/>
                <w:b/>
              </w:rPr>
              <w:t>contact hour(s)</w:t>
            </w:r>
          </w:p>
        </w:tc>
      </w:tr>
      <w:tr w:rsidR="001571CB" w14:paraId="2954DC18" w14:textId="77777777" w:rsidTr="00513B1B">
        <w:trPr>
          <w:trHeight w:val="1289"/>
        </w:trPr>
        <w:tc>
          <w:tcPr>
            <w:tcW w:w="3049" w:type="dxa"/>
            <w:vAlign w:val="center"/>
          </w:tcPr>
          <w:p w14:paraId="164F4246" w14:textId="64EE32A2" w:rsidR="001571CB" w:rsidRPr="00513B1B" w:rsidRDefault="001571CB" w:rsidP="001571CB">
            <w:pPr>
              <w:rPr>
                <w:rFonts w:ascii="Avenir LT Std 45 Book" w:hAnsi="Avenir LT Std 45 Book"/>
                <w:b/>
              </w:rPr>
            </w:pPr>
            <w:r w:rsidRPr="00513B1B">
              <w:rPr>
                <w:rFonts w:ascii="Avenir LT Std 45 Book" w:hAnsi="Avenir LT Std 45 Book"/>
                <w:b/>
              </w:rPr>
              <w:t>Enduring Activity</w:t>
            </w:r>
          </w:p>
        </w:tc>
        <w:tc>
          <w:tcPr>
            <w:tcW w:w="0" w:type="auto"/>
            <w:vAlign w:val="center"/>
          </w:tcPr>
          <w:p w14:paraId="288DED08" w14:textId="77777777" w:rsidR="00513B1B" w:rsidRPr="00513B1B" w:rsidRDefault="001571CB" w:rsidP="00513B1B">
            <w:pPr>
              <w:pStyle w:val="ListParagraph"/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60"/>
              <w:ind w:left="0"/>
              <w:contextualSpacing w:val="0"/>
              <w:rPr>
                <w:rFonts w:ascii="Avenir LT Std 45 Book" w:hAnsi="Avenir LT Std 45 Book"/>
                <w:b/>
              </w:rPr>
            </w:pPr>
            <w:r w:rsidRPr="00513B1B">
              <w:rPr>
                <w:rFonts w:ascii="Avenir LT Std 45 Book" w:hAnsi="Avenir LT Std 45 Book"/>
                <w:b/>
              </w:rPr>
              <w:t>Select your method of calculating contact hours:</w:t>
            </w:r>
          </w:p>
          <w:p w14:paraId="79AE2881" w14:textId="26BC802C" w:rsidR="001571CB" w:rsidRPr="00513B1B" w:rsidRDefault="00000000" w:rsidP="00513B1B">
            <w:pPr>
              <w:pStyle w:val="ListParagraph"/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60"/>
              <w:ind w:left="0"/>
              <w:contextualSpacing w:val="0"/>
              <w:rPr>
                <w:rFonts w:ascii="Avenir LT Std 45 Book" w:hAnsi="Avenir LT Std 45 Book"/>
                <w:b/>
              </w:rPr>
            </w:pPr>
            <w:sdt>
              <w:sdtPr>
                <w:rPr>
                  <w:rFonts w:ascii="Avenir LT Std 45 Book" w:hAnsi="Avenir LT Std 45 Book"/>
                  <w:snapToGrid w:val="0"/>
                </w:rPr>
                <w:id w:val="-726909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3B1B" w:rsidRPr="00513B1B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513B1B" w:rsidRPr="00513B1B">
              <w:rPr>
                <w:rFonts w:ascii="Avenir LT Std 45 Book" w:hAnsi="Avenir LT Std 45 Book"/>
                <w:snapToGrid w:val="0"/>
              </w:rPr>
              <w:t xml:space="preserve"> </w:t>
            </w:r>
            <w:r w:rsidR="00513B1B" w:rsidRPr="00513B1B">
              <w:rPr>
                <w:rFonts w:ascii="Avenir LT Std 45 Book" w:hAnsi="Avenir LT Std 45 Book"/>
                <w:b/>
              </w:rPr>
              <w:t xml:space="preserve">Pilot Study       </w:t>
            </w:r>
            <w:sdt>
              <w:sdtPr>
                <w:rPr>
                  <w:rFonts w:ascii="Avenir LT Std 45 Book" w:hAnsi="Avenir LT Std 45 Book"/>
                  <w:snapToGrid w:val="0"/>
                </w:rPr>
                <w:id w:val="-1481068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3B1B" w:rsidRPr="00513B1B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513B1B" w:rsidRPr="00513B1B">
              <w:rPr>
                <w:rFonts w:ascii="Avenir LT Std 45 Book" w:hAnsi="Avenir LT Std 45 Book"/>
                <w:snapToGrid w:val="0"/>
              </w:rPr>
              <w:t xml:space="preserve"> </w:t>
            </w:r>
            <w:r w:rsidR="00513B1B" w:rsidRPr="00513B1B">
              <w:rPr>
                <w:rFonts w:ascii="Avenir LT Std 45 Book" w:hAnsi="Avenir LT Std 45 Book"/>
                <w:b/>
              </w:rPr>
              <w:t xml:space="preserve">Mergener formula     </w:t>
            </w:r>
            <w:sdt>
              <w:sdtPr>
                <w:rPr>
                  <w:rFonts w:ascii="Avenir LT Std 45 Book" w:hAnsi="Avenir LT Std 45 Book"/>
                  <w:snapToGrid w:val="0"/>
                </w:rPr>
                <w:id w:val="78651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3B1B" w:rsidRPr="00513B1B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513B1B" w:rsidRPr="00513B1B">
              <w:rPr>
                <w:rFonts w:ascii="Avenir LT Std 45 Book" w:hAnsi="Avenir LT Std 45 Book"/>
              </w:rPr>
              <w:t xml:space="preserve"> </w:t>
            </w:r>
            <w:r w:rsidR="00513B1B" w:rsidRPr="00513B1B">
              <w:rPr>
                <w:rFonts w:ascii="Avenir LT Std 45 Book" w:hAnsi="Avenir LT Std 45 Book"/>
                <w:b/>
              </w:rPr>
              <w:t xml:space="preserve">Historical Data      </w:t>
            </w:r>
            <w:sdt>
              <w:sdtPr>
                <w:rPr>
                  <w:rFonts w:ascii="Avenir LT Std 45 Book" w:hAnsi="Avenir LT Std 45 Book"/>
                  <w:snapToGrid w:val="0"/>
                </w:rPr>
                <w:id w:val="-1065180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3B1B" w:rsidRPr="00513B1B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513B1B" w:rsidRPr="00513B1B">
              <w:rPr>
                <w:rFonts w:ascii="Avenir LT Std 45 Book" w:hAnsi="Avenir LT Std 45 Book"/>
                <w:snapToGrid w:val="0"/>
              </w:rPr>
              <w:t xml:space="preserve"> </w:t>
            </w:r>
            <w:r w:rsidR="00513B1B" w:rsidRPr="00513B1B">
              <w:rPr>
                <w:rFonts w:ascii="Avenir LT Std 45 Book" w:hAnsi="Avenir LT Std 45 Book"/>
                <w:b/>
              </w:rPr>
              <w:t>Complexity of Content</w:t>
            </w:r>
            <w:r w:rsidR="00513B1B" w:rsidRPr="00513B1B">
              <w:rPr>
                <w:rFonts w:ascii="Avenir LT Std 45 Book" w:hAnsi="Avenir LT Std 45 Book"/>
              </w:rPr>
              <w:t xml:space="preserve">       </w:t>
            </w:r>
            <w:r w:rsidR="00513B1B" w:rsidRPr="00513B1B">
              <w:rPr>
                <w:rFonts w:ascii="Avenir LT Std 45 Book" w:hAnsi="Avenir LT Std 45 Book"/>
              </w:rPr>
              <w:br/>
            </w:r>
            <w:sdt>
              <w:sdtPr>
                <w:rPr>
                  <w:rFonts w:ascii="Avenir LT Std 45 Book" w:hAnsi="Avenir LT Std 45 Book"/>
                  <w:snapToGrid w:val="0"/>
                </w:rPr>
                <w:id w:val="2082171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3B1B" w:rsidRPr="00513B1B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513B1B" w:rsidRPr="00513B1B">
              <w:rPr>
                <w:rFonts w:ascii="Avenir LT Std 45 Book" w:hAnsi="Avenir LT Std 45 Book"/>
                <w:snapToGrid w:val="0"/>
              </w:rPr>
              <w:t xml:space="preserve"> </w:t>
            </w:r>
            <w:r w:rsidR="00513B1B" w:rsidRPr="00513B1B">
              <w:rPr>
                <w:rFonts w:ascii="Avenir LT Std 45 Book" w:hAnsi="Avenir LT Std 45 Book"/>
                <w:b/>
              </w:rPr>
              <w:t xml:space="preserve">Other:    </w:t>
            </w:r>
            <w:sdt>
              <w:sdtPr>
                <w:rPr>
                  <w:rFonts w:ascii="Avenir LT Std 45 Book" w:hAnsi="Avenir LT Std 45 Book"/>
                  <w:b/>
                </w:rPr>
                <w:id w:val="690340357"/>
                <w:placeholder>
                  <w:docPart w:val="DEBA1422033449FF986898C06E1076F7"/>
                </w:placeholder>
                <w:showingPlcHdr/>
                <w:text/>
              </w:sdtPr>
              <w:sdtContent>
                <w:r w:rsidR="00513B1B" w:rsidRPr="00513B1B">
                  <w:rPr>
                    <w:rStyle w:val="PlaceholderText"/>
                    <w:rFonts w:ascii="Avenir LT Std 45 Book" w:hAnsi="Avenir LT Std 45 Book"/>
                    <w:shd w:val="clear" w:color="auto" w:fill="E0DEEB" w:themeFill="accent4" w:themeFillTint="33"/>
                  </w:rPr>
                  <w:t>Click here to enter text.</w:t>
                </w:r>
              </w:sdtContent>
            </w:sdt>
          </w:p>
        </w:tc>
      </w:tr>
    </w:tbl>
    <w:p w14:paraId="27DB9999" w14:textId="2F7FFAB2" w:rsidR="00F33844" w:rsidRPr="003D2394" w:rsidRDefault="00F33844" w:rsidP="00F33844">
      <w:pPr>
        <w:tabs>
          <w:tab w:val="left" w:pos="4320"/>
          <w:tab w:val="left" w:pos="8726"/>
          <w:tab w:val="left" w:pos="10713"/>
          <w:tab w:val="left" w:pos="12960"/>
        </w:tabs>
        <w:snapToGrid w:val="0"/>
        <w:spacing w:before="120" w:after="0" w:line="216" w:lineRule="auto"/>
        <w:rPr>
          <w:rFonts w:ascii="Avenir LT Std 45 Book" w:hAnsi="Avenir LT Std 45 Book"/>
          <w:b/>
        </w:rPr>
      </w:pPr>
    </w:p>
    <w:p w14:paraId="05414ED3" w14:textId="7D6306A4" w:rsidR="00F33844" w:rsidRPr="003D2394" w:rsidRDefault="00F33844" w:rsidP="00E07954">
      <w:pPr>
        <w:shd w:val="clear" w:color="auto" w:fill="FFFFFF"/>
        <w:autoSpaceDE w:val="0"/>
        <w:autoSpaceDN w:val="0"/>
        <w:adjustRightInd w:val="0"/>
        <w:spacing w:before="240" w:after="0" w:line="240" w:lineRule="auto"/>
        <w:contextualSpacing/>
        <w:rPr>
          <w:rFonts w:ascii="Avenir LT Std 45 Book" w:eastAsia="Calibri" w:hAnsi="Avenir LT Std 45 Book" w:cstheme="minorHAnsi"/>
          <w:lang w:bidi="ar-SA"/>
        </w:rPr>
      </w:pPr>
      <w:r w:rsidRPr="003D2394">
        <w:rPr>
          <w:rFonts w:ascii="Avenir LT Std 45 Book" w:eastAsia="Calibri" w:hAnsi="Avenir LT Std 45 Book" w:cstheme="minorHAnsi"/>
          <w:b/>
          <w:lang w:bidi="ar-SA"/>
        </w:rPr>
        <w:lastRenderedPageBreak/>
        <w:t>Criteria for Awarding Contact Hours</w:t>
      </w:r>
    </w:p>
    <w:p w14:paraId="1636E28A" w14:textId="3F21D4E2" w:rsidR="00F33844" w:rsidRPr="003D2394" w:rsidRDefault="00F33844" w:rsidP="001571CB">
      <w:pPr>
        <w:tabs>
          <w:tab w:val="left" w:pos="360"/>
        </w:tabs>
        <w:suppressAutoHyphens/>
        <w:spacing w:after="0" w:line="240" w:lineRule="auto"/>
        <w:ind w:left="4"/>
        <w:contextualSpacing/>
        <w:rPr>
          <w:rFonts w:ascii="Avenir LT Std 45 Book" w:eastAsia="Calibri" w:hAnsi="Avenir LT Std 45 Book" w:cstheme="minorHAnsi"/>
          <w:b/>
          <w:bCs/>
          <w:lang w:bidi="ar-SA"/>
        </w:rPr>
      </w:pPr>
      <w:r w:rsidRPr="003D2394">
        <w:rPr>
          <w:rFonts w:ascii="Avenir LT Std 45 Book" w:eastAsia="Calibri" w:hAnsi="Avenir LT Std 45 Book" w:cstheme="minorHAnsi"/>
          <w:lang w:bidi="ar-SA"/>
        </w:rPr>
        <w:t xml:space="preserve">Criteria for awarding contact hours for live and enduring material activities include: </w:t>
      </w:r>
      <w:r w:rsidRPr="003D2394">
        <w:rPr>
          <w:rFonts w:ascii="Avenir LT Std 45 Book" w:eastAsia="Calibri" w:hAnsi="Avenir LT Std 45 Book" w:cstheme="minorHAnsi"/>
          <w:b/>
          <w:bCs/>
          <w:lang w:bidi="ar-SA"/>
        </w:rPr>
        <w:t xml:space="preserve">(Check all that apply) </w:t>
      </w:r>
    </w:p>
    <w:p w14:paraId="529D9396" w14:textId="4405AFD4" w:rsidR="00F33844" w:rsidRPr="003D2394" w:rsidRDefault="00000000" w:rsidP="001571CB">
      <w:pPr>
        <w:tabs>
          <w:tab w:val="left" w:pos="0"/>
          <w:tab w:val="left" w:pos="900"/>
        </w:tabs>
        <w:spacing w:after="60" w:line="240" w:lineRule="auto"/>
        <w:ind w:left="900" w:hanging="540"/>
        <w:rPr>
          <w:rFonts w:ascii="Avenir LT Std 45 Book" w:eastAsia="Calibri" w:hAnsi="Avenir LT Std 45 Book" w:cstheme="minorHAnsi"/>
          <w:lang w:bidi="ar-SA"/>
        </w:rPr>
      </w:pPr>
      <w:sdt>
        <w:sdtPr>
          <w:rPr>
            <w:rFonts w:ascii="Avenir LT Std 45 Book" w:eastAsia="Calibri" w:hAnsi="Avenir LT Std 45 Book" w:cstheme="minorHAnsi"/>
            <w:lang w:bidi="ar-SA"/>
          </w:rPr>
          <w:id w:val="-78758259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6E6CF9">
            <w:rPr>
              <w:rFonts w:ascii="MS Gothic" w:eastAsia="MS Gothic" w:hAnsi="MS Gothic" w:cstheme="minorHAnsi" w:hint="eastAsia"/>
              <w:lang w:bidi="ar-SA"/>
            </w:rPr>
            <w:t>☒</w:t>
          </w:r>
        </w:sdtContent>
      </w:sdt>
      <w:r w:rsidR="00F33844" w:rsidRPr="003D2394">
        <w:rPr>
          <w:rFonts w:ascii="Avenir LT Std 45 Book" w:eastAsia="Calibri" w:hAnsi="Avenir LT Std 45 Book" w:cstheme="minorHAnsi"/>
          <w:lang w:bidi="ar-SA"/>
        </w:rPr>
        <w:tab/>
        <w:t>Attendance for a specified period of time (e.g., 100% of activity, or miss no more than 10 minutes of activity)</w:t>
      </w:r>
    </w:p>
    <w:p w14:paraId="0233B7F7" w14:textId="77777777" w:rsidR="00F33844" w:rsidRPr="003D2394" w:rsidRDefault="00000000" w:rsidP="001571CB">
      <w:pPr>
        <w:tabs>
          <w:tab w:val="left" w:pos="-1980"/>
          <w:tab w:val="left" w:pos="900"/>
        </w:tabs>
        <w:spacing w:after="60" w:line="240" w:lineRule="auto"/>
        <w:ind w:left="360"/>
        <w:rPr>
          <w:rFonts w:ascii="Avenir LT Std 45 Book" w:eastAsia="Calibri" w:hAnsi="Avenir LT Std 45 Book" w:cstheme="minorHAnsi"/>
          <w:lang w:bidi="ar-SA"/>
        </w:rPr>
      </w:pPr>
      <w:sdt>
        <w:sdtPr>
          <w:rPr>
            <w:rFonts w:ascii="Avenir LT Std 45 Book" w:eastAsia="Calibri" w:hAnsi="Avenir LT Std 45 Book" w:cstheme="minorHAnsi"/>
            <w:lang w:bidi="ar-SA"/>
          </w:rPr>
          <w:id w:val="15403911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3844" w:rsidRPr="003D2394">
            <w:rPr>
              <w:rFonts w:ascii="Segoe UI Symbol" w:eastAsia="Calibri" w:hAnsi="Segoe UI Symbol" w:cs="Segoe UI Symbol"/>
              <w:lang w:bidi="ar-SA"/>
            </w:rPr>
            <w:t>☐</w:t>
          </w:r>
        </w:sdtContent>
      </w:sdt>
      <w:r w:rsidR="00F33844" w:rsidRPr="003D2394">
        <w:rPr>
          <w:rFonts w:ascii="Avenir LT Std 45 Book" w:eastAsia="Calibri" w:hAnsi="Avenir LT Std 45 Book" w:cstheme="minorHAnsi"/>
          <w:lang w:bidi="ar-SA"/>
        </w:rPr>
        <w:tab/>
        <w:t>Credit awarded commensurate with participation</w:t>
      </w:r>
    </w:p>
    <w:p w14:paraId="15252360" w14:textId="77777777" w:rsidR="00F33844" w:rsidRPr="003D2394" w:rsidRDefault="00000000" w:rsidP="001571CB">
      <w:pPr>
        <w:tabs>
          <w:tab w:val="left" w:pos="-1440"/>
          <w:tab w:val="left" w:pos="900"/>
        </w:tabs>
        <w:spacing w:after="60" w:line="240" w:lineRule="auto"/>
        <w:ind w:left="360"/>
        <w:rPr>
          <w:rFonts w:ascii="Avenir LT Std 45 Book" w:eastAsia="Calibri" w:hAnsi="Avenir LT Std 45 Book" w:cstheme="minorHAnsi"/>
          <w:lang w:bidi="ar-SA"/>
        </w:rPr>
      </w:pPr>
      <w:sdt>
        <w:sdtPr>
          <w:rPr>
            <w:rFonts w:ascii="Avenir LT Std 45 Book" w:eastAsia="Calibri" w:hAnsi="Avenir LT Std 45 Book" w:cstheme="minorHAnsi"/>
            <w:lang w:bidi="ar-SA"/>
          </w:rPr>
          <w:id w:val="20749980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3844" w:rsidRPr="003D2394">
            <w:rPr>
              <w:rFonts w:ascii="Segoe UI Symbol" w:eastAsia="Calibri" w:hAnsi="Segoe UI Symbol" w:cs="Segoe UI Symbol"/>
              <w:lang w:bidi="ar-SA"/>
            </w:rPr>
            <w:t>☐</w:t>
          </w:r>
        </w:sdtContent>
      </w:sdt>
      <w:r w:rsidR="00F33844" w:rsidRPr="003D2394">
        <w:rPr>
          <w:rFonts w:ascii="Avenir LT Std 45 Book" w:eastAsia="Calibri" w:hAnsi="Avenir LT Std 45 Book" w:cstheme="minorHAnsi"/>
          <w:lang w:bidi="ar-SA"/>
        </w:rPr>
        <w:t xml:space="preserve"> </w:t>
      </w:r>
      <w:r w:rsidR="00F33844" w:rsidRPr="003D2394">
        <w:rPr>
          <w:rFonts w:ascii="Avenir LT Std 45 Book" w:eastAsia="Calibri" w:hAnsi="Avenir LT Std 45 Book" w:cstheme="minorHAnsi"/>
          <w:lang w:bidi="ar-SA"/>
        </w:rPr>
        <w:tab/>
        <w:t xml:space="preserve">Attendance at 1 or more sessions </w:t>
      </w:r>
    </w:p>
    <w:p w14:paraId="4CCAC689" w14:textId="4580703B" w:rsidR="00F33844" w:rsidRPr="003D2394" w:rsidRDefault="00000000" w:rsidP="001571CB">
      <w:pPr>
        <w:tabs>
          <w:tab w:val="left" w:pos="-1260"/>
          <w:tab w:val="left" w:pos="900"/>
        </w:tabs>
        <w:spacing w:after="60" w:line="240" w:lineRule="auto"/>
        <w:ind w:left="360"/>
        <w:rPr>
          <w:rFonts w:ascii="Avenir LT Std 45 Book" w:eastAsia="Calibri" w:hAnsi="Avenir LT Std 45 Book" w:cstheme="minorHAnsi"/>
          <w:lang w:bidi="ar-SA"/>
        </w:rPr>
      </w:pPr>
      <w:sdt>
        <w:sdtPr>
          <w:rPr>
            <w:rFonts w:ascii="Avenir LT Std 45 Book" w:eastAsia="Calibri" w:hAnsi="Avenir LT Std 45 Book" w:cstheme="minorHAnsi"/>
            <w:lang w:bidi="ar-SA"/>
          </w:rPr>
          <w:id w:val="130273998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6E6CF9">
            <w:rPr>
              <w:rFonts w:ascii="MS Gothic" w:eastAsia="MS Gothic" w:hAnsi="MS Gothic" w:cstheme="minorHAnsi" w:hint="eastAsia"/>
              <w:lang w:bidi="ar-SA"/>
            </w:rPr>
            <w:t>☒</w:t>
          </w:r>
        </w:sdtContent>
      </w:sdt>
      <w:r w:rsidR="00F33844" w:rsidRPr="003D2394">
        <w:rPr>
          <w:rFonts w:ascii="Avenir LT Std 45 Book" w:eastAsia="Calibri" w:hAnsi="Avenir LT Std 45 Book" w:cstheme="minorHAnsi"/>
          <w:snapToGrid w:val="0"/>
          <w:lang w:bidi="ar-SA"/>
        </w:rPr>
        <w:t xml:space="preserve"> </w:t>
      </w:r>
      <w:r w:rsidR="00F33844" w:rsidRPr="003D2394">
        <w:rPr>
          <w:rFonts w:ascii="Avenir LT Std 45 Book" w:eastAsia="Calibri" w:hAnsi="Avenir LT Std 45 Book" w:cstheme="minorHAnsi"/>
          <w:snapToGrid w:val="0"/>
          <w:lang w:bidi="ar-SA"/>
        </w:rPr>
        <w:tab/>
      </w:r>
      <w:r w:rsidR="00F33844" w:rsidRPr="003D2394">
        <w:rPr>
          <w:rFonts w:ascii="Avenir LT Std 45 Book" w:eastAsia="Calibri" w:hAnsi="Avenir LT Std 45 Book" w:cstheme="minorHAnsi"/>
          <w:lang w:bidi="ar-SA"/>
        </w:rPr>
        <w:t xml:space="preserve">Completion/submission of evaluation form </w:t>
      </w:r>
    </w:p>
    <w:p w14:paraId="1A2F4A24" w14:textId="08FDD289" w:rsidR="00F33844" w:rsidRPr="003D2394" w:rsidRDefault="00000000" w:rsidP="001571CB">
      <w:pPr>
        <w:tabs>
          <w:tab w:val="left" w:pos="-1350"/>
          <w:tab w:val="left" w:pos="900"/>
        </w:tabs>
        <w:spacing w:after="60" w:line="240" w:lineRule="auto"/>
        <w:ind w:left="360"/>
        <w:rPr>
          <w:rFonts w:ascii="Avenir LT Std 45 Book" w:eastAsia="Calibri" w:hAnsi="Avenir LT Std 45 Book" w:cstheme="minorHAnsi"/>
          <w:lang w:bidi="ar-SA"/>
        </w:rPr>
      </w:pPr>
      <w:sdt>
        <w:sdtPr>
          <w:rPr>
            <w:rFonts w:ascii="Avenir LT Std 45 Book" w:eastAsia="Calibri" w:hAnsi="Avenir LT Std 45 Book" w:cstheme="minorHAnsi"/>
            <w:lang w:bidi="ar-SA"/>
          </w:rPr>
          <w:id w:val="9859777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3844" w:rsidRPr="003D2394">
            <w:rPr>
              <w:rFonts w:ascii="Segoe UI Symbol" w:eastAsia="Calibri" w:hAnsi="Segoe UI Symbol" w:cs="Segoe UI Symbol"/>
              <w:lang w:bidi="ar-SA"/>
            </w:rPr>
            <w:t>☐</w:t>
          </w:r>
        </w:sdtContent>
      </w:sdt>
      <w:r w:rsidR="00F33844" w:rsidRPr="003D2394">
        <w:rPr>
          <w:rFonts w:ascii="Avenir LT Std 45 Book" w:eastAsia="Calibri" w:hAnsi="Avenir LT Std 45 Book" w:cstheme="minorHAnsi"/>
          <w:lang w:bidi="ar-SA"/>
        </w:rPr>
        <w:t xml:space="preserve"> </w:t>
      </w:r>
      <w:r w:rsidR="00F33844" w:rsidRPr="003D2394">
        <w:rPr>
          <w:rFonts w:ascii="Avenir LT Std 45 Book" w:eastAsia="Calibri" w:hAnsi="Avenir LT Std 45 Book" w:cstheme="minorHAnsi"/>
          <w:lang w:bidi="ar-SA"/>
        </w:rPr>
        <w:tab/>
        <w:t xml:space="preserve">Successful completion of a post-test (e.g., attendee must score </w:t>
      </w:r>
      <w:r w:rsidR="00D94FB3" w:rsidRPr="003D2394">
        <w:rPr>
          <w:rFonts w:ascii="Avenir LT Std 45 Book" w:eastAsia="Calibri" w:hAnsi="Avenir LT Std 45 Book" w:cstheme="minorHAnsi"/>
          <w:snapToGrid w:val="0"/>
          <w:u w:val="single"/>
          <w:shd w:val="clear" w:color="auto" w:fill="E5DFEC"/>
          <w:lang w:bidi="ar-SA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D94FB3" w:rsidRPr="003D2394">
        <w:rPr>
          <w:rFonts w:ascii="Avenir LT Std 45 Book" w:eastAsia="Calibri" w:hAnsi="Avenir LT Std 45 Book" w:cstheme="minorHAnsi"/>
          <w:snapToGrid w:val="0"/>
          <w:u w:val="single"/>
          <w:shd w:val="clear" w:color="auto" w:fill="E5DFEC"/>
          <w:lang w:bidi="ar-SA"/>
        </w:rPr>
        <w:instrText xml:space="preserve"> FORMTEXT </w:instrText>
      </w:r>
      <w:r w:rsidR="00D94FB3" w:rsidRPr="003D2394">
        <w:rPr>
          <w:rFonts w:ascii="Avenir LT Std 45 Book" w:eastAsia="Calibri" w:hAnsi="Avenir LT Std 45 Book" w:cstheme="minorHAnsi"/>
          <w:snapToGrid w:val="0"/>
          <w:u w:val="single"/>
          <w:shd w:val="clear" w:color="auto" w:fill="E5DFEC"/>
          <w:lang w:bidi="ar-SA"/>
        </w:rPr>
      </w:r>
      <w:r w:rsidR="00D94FB3" w:rsidRPr="003D2394">
        <w:rPr>
          <w:rFonts w:ascii="Avenir LT Std 45 Book" w:eastAsia="Calibri" w:hAnsi="Avenir LT Std 45 Book" w:cstheme="minorHAnsi"/>
          <w:snapToGrid w:val="0"/>
          <w:u w:val="single"/>
          <w:shd w:val="clear" w:color="auto" w:fill="E5DFEC"/>
          <w:lang w:bidi="ar-SA"/>
        </w:rPr>
        <w:fldChar w:fldCharType="separate"/>
      </w:r>
      <w:r w:rsidR="00D94FB3" w:rsidRPr="003D2394">
        <w:rPr>
          <w:rFonts w:ascii="Avenir LT Std 45 Book" w:eastAsia="Calibri" w:hAnsi="Avenir LT Std 45 Book" w:cstheme="minorHAnsi"/>
          <w:noProof/>
          <w:snapToGrid w:val="0"/>
          <w:u w:val="single"/>
          <w:shd w:val="clear" w:color="auto" w:fill="E5DFEC"/>
          <w:lang w:bidi="ar-SA"/>
        </w:rPr>
        <w:t> </w:t>
      </w:r>
      <w:r w:rsidR="00D94FB3" w:rsidRPr="003D2394">
        <w:rPr>
          <w:rFonts w:ascii="Avenir LT Std 45 Book" w:eastAsia="Calibri" w:hAnsi="Avenir LT Std 45 Book" w:cstheme="minorHAnsi"/>
          <w:noProof/>
          <w:snapToGrid w:val="0"/>
          <w:u w:val="single"/>
          <w:shd w:val="clear" w:color="auto" w:fill="E5DFEC"/>
          <w:lang w:bidi="ar-SA"/>
        </w:rPr>
        <w:t> </w:t>
      </w:r>
      <w:r w:rsidR="00D94FB3" w:rsidRPr="003D2394">
        <w:rPr>
          <w:rFonts w:ascii="Avenir LT Std 45 Book" w:eastAsia="Calibri" w:hAnsi="Avenir LT Std 45 Book" w:cstheme="minorHAnsi"/>
          <w:noProof/>
          <w:snapToGrid w:val="0"/>
          <w:u w:val="single"/>
          <w:shd w:val="clear" w:color="auto" w:fill="E5DFEC"/>
          <w:lang w:bidi="ar-SA"/>
        </w:rPr>
        <w:t> </w:t>
      </w:r>
      <w:r w:rsidR="00D94FB3" w:rsidRPr="003D2394">
        <w:rPr>
          <w:rFonts w:ascii="Avenir LT Std 45 Book" w:eastAsia="Calibri" w:hAnsi="Avenir LT Std 45 Book" w:cstheme="minorHAnsi"/>
          <w:noProof/>
          <w:snapToGrid w:val="0"/>
          <w:u w:val="single"/>
          <w:shd w:val="clear" w:color="auto" w:fill="E5DFEC"/>
          <w:lang w:bidi="ar-SA"/>
        </w:rPr>
        <w:t> </w:t>
      </w:r>
      <w:r w:rsidR="00D94FB3" w:rsidRPr="003D2394">
        <w:rPr>
          <w:rFonts w:ascii="Avenir LT Std 45 Book" w:eastAsia="Calibri" w:hAnsi="Avenir LT Std 45 Book" w:cstheme="minorHAnsi"/>
          <w:noProof/>
          <w:snapToGrid w:val="0"/>
          <w:u w:val="single"/>
          <w:shd w:val="clear" w:color="auto" w:fill="E5DFEC"/>
          <w:lang w:bidi="ar-SA"/>
        </w:rPr>
        <w:t> </w:t>
      </w:r>
      <w:r w:rsidR="00D94FB3" w:rsidRPr="003D2394">
        <w:rPr>
          <w:rFonts w:ascii="Avenir LT Std 45 Book" w:eastAsia="Calibri" w:hAnsi="Avenir LT Std 45 Book" w:cstheme="minorHAnsi"/>
          <w:snapToGrid w:val="0"/>
          <w:u w:val="single"/>
          <w:shd w:val="clear" w:color="auto" w:fill="E5DFEC"/>
          <w:lang w:bidi="ar-SA"/>
        </w:rPr>
        <w:fldChar w:fldCharType="end"/>
      </w:r>
      <w:r w:rsidR="00F33844" w:rsidRPr="003D2394">
        <w:rPr>
          <w:rFonts w:ascii="Avenir LT Std 45 Book" w:eastAsia="Calibri" w:hAnsi="Avenir LT Std 45 Book" w:cstheme="minorHAnsi"/>
          <w:lang w:bidi="ar-SA"/>
        </w:rPr>
        <w:t>% or higher)</w:t>
      </w:r>
    </w:p>
    <w:p w14:paraId="233C0EC9" w14:textId="77777777" w:rsidR="00F33844" w:rsidRPr="003D2394" w:rsidRDefault="00000000" w:rsidP="001571CB">
      <w:pPr>
        <w:tabs>
          <w:tab w:val="left" w:pos="-1170"/>
          <w:tab w:val="left" w:pos="900"/>
        </w:tabs>
        <w:spacing w:after="60" w:line="240" w:lineRule="auto"/>
        <w:ind w:left="360"/>
        <w:rPr>
          <w:rFonts w:ascii="Avenir LT Std 45 Book" w:eastAsia="Calibri" w:hAnsi="Avenir LT Std 45 Book" w:cstheme="minorHAnsi"/>
          <w:lang w:bidi="ar-SA"/>
        </w:rPr>
      </w:pPr>
      <w:sdt>
        <w:sdtPr>
          <w:rPr>
            <w:rFonts w:ascii="Avenir LT Std 45 Book" w:eastAsia="Calibri" w:hAnsi="Avenir LT Std 45 Book" w:cstheme="minorHAnsi"/>
            <w:lang w:bidi="ar-SA"/>
          </w:rPr>
          <w:id w:val="12957187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3844" w:rsidRPr="003D2394">
            <w:rPr>
              <w:rFonts w:ascii="Segoe UI Symbol" w:eastAsia="Calibri" w:hAnsi="Segoe UI Symbol" w:cs="Segoe UI Symbol"/>
              <w:lang w:bidi="ar-SA"/>
            </w:rPr>
            <w:t>☐</w:t>
          </w:r>
        </w:sdtContent>
      </w:sdt>
      <w:r w:rsidR="00F33844" w:rsidRPr="003D2394">
        <w:rPr>
          <w:rFonts w:ascii="Avenir LT Std 45 Book" w:eastAsia="Calibri" w:hAnsi="Avenir LT Std 45 Book" w:cstheme="minorHAnsi"/>
          <w:lang w:bidi="ar-SA"/>
        </w:rPr>
        <w:t xml:space="preserve"> </w:t>
      </w:r>
      <w:r w:rsidR="00F33844" w:rsidRPr="003D2394">
        <w:rPr>
          <w:rFonts w:ascii="Avenir LT Std 45 Book" w:eastAsia="Calibri" w:hAnsi="Avenir LT Std 45 Book" w:cstheme="minorHAnsi"/>
          <w:lang w:bidi="ar-SA"/>
        </w:rPr>
        <w:tab/>
        <w:t xml:space="preserve">Successful completion of a return demonstration </w:t>
      </w:r>
    </w:p>
    <w:p w14:paraId="52100857" w14:textId="01808895" w:rsidR="00F33844" w:rsidRPr="003D2394" w:rsidRDefault="00000000" w:rsidP="001571CB">
      <w:pPr>
        <w:tabs>
          <w:tab w:val="left" w:pos="-990"/>
          <w:tab w:val="left" w:pos="900"/>
        </w:tabs>
        <w:spacing w:after="60" w:line="240" w:lineRule="auto"/>
        <w:ind w:left="360"/>
        <w:rPr>
          <w:rFonts w:ascii="Avenir LT Std 45 Book" w:eastAsia="Calibri" w:hAnsi="Avenir LT Std 45 Book" w:cstheme="minorHAnsi"/>
          <w:snapToGrid w:val="0"/>
          <w:u w:val="single"/>
          <w:lang w:bidi="ar-SA"/>
        </w:rPr>
      </w:pPr>
      <w:sdt>
        <w:sdtPr>
          <w:rPr>
            <w:rFonts w:ascii="Avenir LT Std 45 Book" w:eastAsia="Calibri" w:hAnsi="Avenir LT Std 45 Book" w:cstheme="minorHAnsi"/>
            <w:lang w:bidi="ar-SA"/>
          </w:rPr>
          <w:id w:val="-12491100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3844" w:rsidRPr="003D2394">
            <w:rPr>
              <w:rFonts w:ascii="Segoe UI Symbol" w:eastAsia="Calibri" w:hAnsi="Segoe UI Symbol" w:cs="Segoe UI Symbol"/>
              <w:lang w:bidi="ar-SA"/>
            </w:rPr>
            <w:t>☐</w:t>
          </w:r>
        </w:sdtContent>
      </w:sdt>
      <w:r w:rsidR="00F33844" w:rsidRPr="003D2394">
        <w:rPr>
          <w:rFonts w:ascii="Avenir LT Std 45 Book" w:eastAsia="Calibri" w:hAnsi="Avenir LT Std 45 Book" w:cstheme="minorHAnsi"/>
          <w:snapToGrid w:val="0"/>
          <w:lang w:bidi="ar-SA"/>
        </w:rPr>
        <w:t xml:space="preserve"> </w:t>
      </w:r>
      <w:r w:rsidR="00F33844" w:rsidRPr="003D2394">
        <w:rPr>
          <w:rFonts w:ascii="Avenir LT Std 45 Book" w:eastAsia="Calibri" w:hAnsi="Avenir LT Std 45 Book" w:cstheme="minorHAnsi"/>
          <w:snapToGrid w:val="0"/>
          <w:lang w:bidi="ar-SA"/>
        </w:rPr>
        <w:tab/>
      </w:r>
      <w:r w:rsidR="00F33844" w:rsidRPr="003D2394">
        <w:rPr>
          <w:rFonts w:ascii="Avenir LT Std 45 Book" w:eastAsia="Calibri" w:hAnsi="Avenir LT Std 45 Book" w:cstheme="minorHAnsi"/>
          <w:lang w:bidi="ar-SA"/>
        </w:rPr>
        <w:t xml:space="preserve">Other - </w:t>
      </w:r>
      <w:sdt>
        <w:sdtPr>
          <w:rPr>
            <w:rFonts w:ascii="Avenir LT Std 45 Book" w:eastAsia="Calibri" w:hAnsi="Avenir LT Std 45 Book" w:cstheme="minorHAnsi"/>
            <w:lang w:bidi="ar-SA"/>
          </w:rPr>
          <w:alias w:val="Describe"/>
          <w:tag w:val="Describe"/>
          <w:id w:val="-67192046"/>
          <w:placeholder>
            <w:docPart w:val="DefaultPlaceholder_-1854013440"/>
          </w:placeholder>
          <w:showingPlcHdr/>
        </w:sdtPr>
        <w:sdtContent>
          <w:r w:rsidR="00D94FB3" w:rsidRPr="003D2394">
            <w:rPr>
              <w:rStyle w:val="PlaceholderText"/>
              <w:rFonts w:ascii="Avenir LT Std 45 Book" w:hAnsi="Avenir LT Std 45 Book"/>
            </w:rPr>
            <w:t>Click or tap here to enter text.</w:t>
          </w:r>
        </w:sdtContent>
      </w:sdt>
    </w:p>
    <w:p w14:paraId="1877F4A9" w14:textId="64A00931" w:rsidR="00BD27EA" w:rsidRPr="003D2394" w:rsidRDefault="00BD27EA" w:rsidP="00F33844">
      <w:pPr>
        <w:tabs>
          <w:tab w:val="left" w:pos="4320"/>
          <w:tab w:val="left" w:pos="8726"/>
          <w:tab w:val="left" w:pos="10713"/>
          <w:tab w:val="left" w:pos="12960"/>
        </w:tabs>
        <w:snapToGrid w:val="0"/>
        <w:spacing w:before="120" w:after="0" w:line="216" w:lineRule="auto"/>
        <w:ind w:hanging="360"/>
        <w:rPr>
          <w:rFonts w:ascii="Avenir LT Std 45 Book" w:hAnsi="Avenir LT Std 45 Book" w:cstheme="minorHAnsi"/>
          <w:b/>
        </w:rPr>
      </w:pPr>
      <w:r w:rsidRPr="003D2394">
        <w:rPr>
          <w:rFonts w:ascii="Avenir LT Std 45 Book" w:hAnsi="Avenir LT Std 45 Book" w:cstheme="minorHAnsi"/>
          <w:b/>
        </w:rPr>
        <w:t xml:space="preserve">Estimated Number of Contact Hours to </w:t>
      </w:r>
      <w:r w:rsidR="00CF2474" w:rsidRPr="003D2394">
        <w:rPr>
          <w:rFonts w:ascii="Avenir LT Std 45 Book" w:hAnsi="Avenir LT Std 45 Book" w:cstheme="minorHAnsi"/>
          <w:b/>
        </w:rPr>
        <w:t>B</w:t>
      </w:r>
      <w:r w:rsidRPr="003D2394">
        <w:rPr>
          <w:rFonts w:ascii="Avenir LT Std 45 Book" w:hAnsi="Avenir LT Std 45 Book" w:cstheme="minorHAnsi"/>
          <w:b/>
        </w:rPr>
        <w:t xml:space="preserve">e </w:t>
      </w:r>
      <w:r w:rsidR="00CF2474" w:rsidRPr="003D2394">
        <w:rPr>
          <w:rFonts w:ascii="Avenir LT Std 45 Book" w:hAnsi="Avenir LT Std 45 Book" w:cstheme="minorHAnsi"/>
          <w:b/>
        </w:rPr>
        <w:t>A</w:t>
      </w:r>
      <w:r w:rsidRPr="003D2394">
        <w:rPr>
          <w:rFonts w:ascii="Avenir LT Std 45 Book" w:hAnsi="Avenir LT Std 45 Book" w:cstheme="minorHAnsi"/>
          <w:b/>
        </w:rPr>
        <w:t xml:space="preserve">warded: </w:t>
      </w:r>
      <w:sdt>
        <w:sdtPr>
          <w:rPr>
            <w:rFonts w:ascii="Avenir LT Std 45 Book" w:hAnsi="Avenir LT Std 45 Book" w:cstheme="minorHAnsi"/>
          </w:rPr>
          <w:id w:val="290020851"/>
          <w:placeholder>
            <w:docPart w:val="1B435351C30645D2ABDAEA1D4EF1D89B"/>
          </w:placeholder>
          <w:showingPlcHdr/>
          <w:text/>
        </w:sdtPr>
        <w:sdtContent>
          <w:r w:rsidR="00071599" w:rsidRPr="003D2394">
            <w:rPr>
              <w:rStyle w:val="PlaceholderText"/>
              <w:rFonts w:ascii="Avenir LT Std 45 Book" w:hAnsi="Avenir LT Std 45 Book" w:cstheme="minorHAnsi"/>
            </w:rPr>
            <w:t>Click here to enter text.</w:t>
          </w:r>
        </w:sdtContent>
      </w:sdt>
    </w:p>
    <w:p w14:paraId="5968E35A" w14:textId="77777777" w:rsidR="008A4E54" w:rsidRPr="003D2394" w:rsidRDefault="008A4E54" w:rsidP="00CD3828">
      <w:pPr>
        <w:pStyle w:val="ListParagraph"/>
        <w:shd w:val="clear" w:color="auto" w:fill="FFFFFF" w:themeFill="background1"/>
        <w:autoSpaceDE w:val="0"/>
        <w:autoSpaceDN w:val="0"/>
        <w:adjustRightInd w:val="0"/>
        <w:spacing w:before="240" w:after="0" w:line="240" w:lineRule="auto"/>
        <w:ind w:left="-356"/>
        <w:rPr>
          <w:rFonts w:ascii="Avenir LT Std 45 Book" w:hAnsi="Avenir LT Std 45 Book" w:cstheme="minorHAnsi"/>
          <w:b/>
        </w:rPr>
      </w:pPr>
    </w:p>
    <w:p w14:paraId="44E53EBE" w14:textId="2BE46155" w:rsidR="00CD3828" w:rsidRPr="003D2394" w:rsidRDefault="00CD3828" w:rsidP="00CD3828">
      <w:pPr>
        <w:pStyle w:val="ListParagraph"/>
        <w:shd w:val="clear" w:color="auto" w:fill="FFFFFF" w:themeFill="background1"/>
        <w:autoSpaceDE w:val="0"/>
        <w:autoSpaceDN w:val="0"/>
        <w:adjustRightInd w:val="0"/>
        <w:spacing w:before="240" w:after="0" w:line="240" w:lineRule="auto"/>
        <w:ind w:left="-356"/>
        <w:rPr>
          <w:rFonts w:ascii="Avenir LT Std 45 Book" w:hAnsi="Avenir LT Std 45 Book" w:cstheme="minorHAnsi"/>
          <w:b/>
        </w:rPr>
      </w:pPr>
      <w:r w:rsidRPr="003D2394">
        <w:rPr>
          <w:rFonts w:ascii="Avenir LT Std 45 Book" w:hAnsi="Avenir LT Std 45 Book" w:cstheme="minorHAnsi"/>
          <w:b/>
        </w:rPr>
        <w:t xml:space="preserve">Description of evaluation method: How </w:t>
      </w:r>
      <w:r w:rsidR="00513B1B">
        <w:rPr>
          <w:rFonts w:ascii="Avenir LT Std 45 Book" w:hAnsi="Avenir LT Std 45 Book" w:cstheme="minorHAnsi"/>
          <w:b/>
        </w:rPr>
        <w:t xml:space="preserve">will the </w:t>
      </w:r>
      <w:r w:rsidRPr="003D2394">
        <w:rPr>
          <w:rFonts w:ascii="Avenir LT Std 45 Book" w:hAnsi="Avenir LT Std 45 Book" w:cstheme="minorHAnsi"/>
          <w:b/>
        </w:rPr>
        <w:t>change in knowledge, skills, and/or practices of target audience be assessed at the end of the activity</w:t>
      </w:r>
      <w:r w:rsidR="00513B1B">
        <w:rPr>
          <w:rFonts w:ascii="Avenir LT Std 45 Book" w:hAnsi="Avenir LT Std 45 Book" w:cstheme="minorHAnsi"/>
          <w:b/>
        </w:rPr>
        <w:t>?</w:t>
      </w:r>
      <w:r w:rsidRPr="003D2394">
        <w:rPr>
          <w:rFonts w:ascii="Avenir LT Std 45 Book" w:hAnsi="Avenir LT Std 45 Book" w:cstheme="minorHAnsi"/>
          <w:b/>
        </w:rPr>
        <w:t xml:space="preserve"> (</w:t>
      </w:r>
      <w:r w:rsidR="00513B1B">
        <w:rPr>
          <w:rFonts w:ascii="Avenir LT Std 45 Book" w:hAnsi="Avenir LT Std 45 Book" w:cstheme="minorHAnsi"/>
          <w:b/>
        </w:rPr>
        <w:t>R</w:t>
      </w:r>
      <w:r w:rsidRPr="003D2394">
        <w:rPr>
          <w:rFonts w:ascii="Avenir LT Std 45 Book" w:hAnsi="Avenir LT Std 45 Book" w:cstheme="minorHAnsi"/>
          <w:b/>
        </w:rPr>
        <w:t>elate this to identified practice gap and educational need):</w:t>
      </w:r>
    </w:p>
    <w:tbl>
      <w:tblPr>
        <w:tblW w:w="0" w:type="auto"/>
        <w:tblInd w:w="-1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6387"/>
        <w:gridCol w:w="6750"/>
      </w:tblGrid>
      <w:tr w:rsidR="001467B2" w:rsidRPr="003D2394" w14:paraId="6C68472D" w14:textId="76E831B9" w:rsidTr="001467B2">
        <w:trPr>
          <w:trHeight w:val="2560"/>
        </w:trPr>
        <w:tc>
          <w:tcPr>
            <w:tcW w:w="6387" w:type="dxa"/>
          </w:tcPr>
          <w:p w14:paraId="28564D91" w14:textId="77777777" w:rsidR="001467B2" w:rsidRPr="005A5216" w:rsidRDefault="001467B2" w:rsidP="00513B1B">
            <w:pPr>
              <w:pStyle w:val="ListParagraph"/>
              <w:shd w:val="clear" w:color="auto" w:fill="FFFFFF" w:themeFill="background1"/>
              <w:autoSpaceDE w:val="0"/>
              <w:autoSpaceDN w:val="0"/>
              <w:adjustRightInd w:val="0"/>
              <w:spacing w:before="240" w:after="60" w:line="240" w:lineRule="auto"/>
              <w:ind w:left="274"/>
              <w:contextualSpacing w:val="0"/>
              <w:rPr>
                <w:rFonts w:ascii="Avenir LT Std 45 Book" w:hAnsi="Avenir LT Std 45 Book" w:cstheme="minorHAnsi"/>
                <w:b/>
              </w:rPr>
            </w:pPr>
            <w:r w:rsidRPr="005A5216">
              <w:rPr>
                <w:rFonts w:ascii="Avenir LT Std 45 Book" w:hAnsi="Avenir LT Std 45 Book" w:cstheme="minorHAnsi"/>
                <w:b/>
              </w:rPr>
              <w:t>Short-term evaluation options:</w:t>
            </w:r>
          </w:p>
          <w:p w14:paraId="11EA8CD8" w14:textId="77777777" w:rsidR="001467B2" w:rsidRPr="005A5216" w:rsidRDefault="00000000" w:rsidP="00513B1B">
            <w:pPr>
              <w:pStyle w:val="ListParagraph"/>
              <w:shd w:val="clear" w:color="auto" w:fill="FFFFFF" w:themeFill="background1"/>
              <w:autoSpaceDE w:val="0"/>
              <w:autoSpaceDN w:val="0"/>
              <w:adjustRightInd w:val="0"/>
              <w:spacing w:after="60" w:line="240" w:lineRule="auto"/>
              <w:ind w:left="274"/>
              <w:contextualSpacing w:val="0"/>
              <w:rPr>
                <w:rFonts w:ascii="Avenir LT Std 45 Book" w:hAnsi="Avenir LT Std 45 Book" w:cstheme="minorHAnsi"/>
              </w:rPr>
            </w:pPr>
            <w:sdt>
              <w:sdtPr>
                <w:rPr>
                  <w:rFonts w:ascii="Avenir LT Std 45 Book" w:hAnsi="Avenir LT Std 45 Book" w:cstheme="minorHAnsi"/>
                </w:rPr>
                <w:id w:val="-900989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67B2" w:rsidRPr="005A521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467B2" w:rsidRPr="005A5216">
              <w:rPr>
                <w:rFonts w:ascii="Avenir LT Std 45 Book" w:hAnsi="Avenir LT Std 45 Book" w:cstheme="minorHAnsi"/>
              </w:rPr>
              <w:t xml:space="preserve"> Intent to change practice</w:t>
            </w:r>
          </w:p>
          <w:p w14:paraId="6E29F3C9" w14:textId="77777777" w:rsidR="001467B2" w:rsidRPr="005A5216" w:rsidRDefault="00000000" w:rsidP="00513B1B">
            <w:pPr>
              <w:pStyle w:val="ListParagraph"/>
              <w:shd w:val="clear" w:color="auto" w:fill="FFFFFF" w:themeFill="background1"/>
              <w:autoSpaceDE w:val="0"/>
              <w:autoSpaceDN w:val="0"/>
              <w:adjustRightInd w:val="0"/>
              <w:spacing w:after="60" w:line="240" w:lineRule="auto"/>
              <w:ind w:left="274"/>
              <w:contextualSpacing w:val="0"/>
              <w:rPr>
                <w:rFonts w:ascii="Avenir LT Std 45 Book" w:hAnsi="Avenir LT Std 45 Book" w:cstheme="minorHAnsi"/>
              </w:rPr>
            </w:pPr>
            <w:sdt>
              <w:sdtPr>
                <w:rPr>
                  <w:rFonts w:ascii="Avenir LT Std 45 Book" w:hAnsi="Avenir LT Std 45 Book" w:cstheme="minorHAnsi"/>
                </w:rPr>
                <w:id w:val="2055724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67B2" w:rsidRPr="005A521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467B2" w:rsidRPr="005A5216">
              <w:rPr>
                <w:rFonts w:ascii="Avenir LT Std 45 Book" w:hAnsi="Avenir LT Std 45 Book" w:cstheme="minorHAnsi"/>
              </w:rPr>
              <w:t xml:space="preserve"> Active participation in learning activity</w:t>
            </w:r>
          </w:p>
          <w:p w14:paraId="5A7A647F" w14:textId="77777777" w:rsidR="001467B2" w:rsidRPr="005A5216" w:rsidRDefault="00000000" w:rsidP="00513B1B">
            <w:pPr>
              <w:pStyle w:val="ListParagraph"/>
              <w:shd w:val="clear" w:color="auto" w:fill="FFFFFF" w:themeFill="background1"/>
              <w:autoSpaceDE w:val="0"/>
              <w:autoSpaceDN w:val="0"/>
              <w:adjustRightInd w:val="0"/>
              <w:spacing w:after="60" w:line="240" w:lineRule="auto"/>
              <w:ind w:left="274"/>
              <w:contextualSpacing w:val="0"/>
              <w:rPr>
                <w:rFonts w:ascii="Avenir LT Std 45 Book" w:hAnsi="Avenir LT Std 45 Book" w:cstheme="minorHAnsi"/>
              </w:rPr>
            </w:pPr>
            <w:sdt>
              <w:sdtPr>
                <w:rPr>
                  <w:rFonts w:ascii="Avenir LT Std 45 Book" w:hAnsi="Avenir LT Std 45 Book" w:cstheme="minorHAnsi"/>
                </w:rPr>
                <w:id w:val="-113361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67B2" w:rsidRPr="005A521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467B2" w:rsidRPr="005A5216">
              <w:rPr>
                <w:rFonts w:ascii="Avenir LT Std 45 Book" w:hAnsi="Avenir LT Std 45 Book" w:cstheme="minorHAnsi"/>
              </w:rPr>
              <w:t xml:space="preserve"> Post-test</w:t>
            </w:r>
          </w:p>
          <w:p w14:paraId="246E4D5B" w14:textId="77777777" w:rsidR="001467B2" w:rsidRPr="005A5216" w:rsidRDefault="00000000" w:rsidP="00513B1B">
            <w:pPr>
              <w:pStyle w:val="ListParagraph"/>
              <w:shd w:val="clear" w:color="auto" w:fill="FFFFFF" w:themeFill="background1"/>
              <w:autoSpaceDE w:val="0"/>
              <w:autoSpaceDN w:val="0"/>
              <w:adjustRightInd w:val="0"/>
              <w:spacing w:after="60" w:line="240" w:lineRule="auto"/>
              <w:ind w:left="274"/>
              <w:contextualSpacing w:val="0"/>
              <w:rPr>
                <w:rFonts w:ascii="Avenir LT Std 45 Book" w:hAnsi="Avenir LT Std 45 Book" w:cstheme="minorHAnsi"/>
              </w:rPr>
            </w:pPr>
            <w:sdt>
              <w:sdtPr>
                <w:rPr>
                  <w:rFonts w:ascii="Avenir LT Std 45 Book" w:hAnsi="Avenir LT Std 45 Book" w:cstheme="minorHAnsi"/>
                </w:rPr>
                <w:id w:val="2025824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67B2" w:rsidRPr="005A521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467B2" w:rsidRPr="005A5216">
              <w:rPr>
                <w:rFonts w:ascii="Avenir LT Std 45 Book" w:hAnsi="Avenir LT Std 45 Book" w:cstheme="minorHAnsi"/>
              </w:rPr>
              <w:t xml:space="preserve"> Return demonstration</w:t>
            </w:r>
          </w:p>
          <w:p w14:paraId="369A6125" w14:textId="77777777" w:rsidR="001467B2" w:rsidRPr="005A5216" w:rsidRDefault="00000000" w:rsidP="00513B1B">
            <w:pPr>
              <w:pStyle w:val="ListParagraph"/>
              <w:shd w:val="clear" w:color="auto" w:fill="FFFFFF" w:themeFill="background1"/>
              <w:autoSpaceDE w:val="0"/>
              <w:autoSpaceDN w:val="0"/>
              <w:adjustRightInd w:val="0"/>
              <w:spacing w:after="60" w:line="240" w:lineRule="auto"/>
              <w:ind w:left="274"/>
              <w:contextualSpacing w:val="0"/>
              <w:rPr>
                <w:rFonts w:ascii="Avenir LT Std 45 Book" w:hAnsi="Avenir LT Std 45 Book" w:cstheme="minorHAnsi"/>
              </w:rPr>
            </w:pPr>
            <w:sdt>
              <w:sdtPr>
                <w:rPr>
                  <w:rFonts w:ascii="Avenir LT Std 45 Book" w:hAnsi="Avenir LT Std 45 Book" w:cstheme="minorHAnsi"/>
                </w:rPr>
                <w:id w:val="1868410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67B2" w:rsidRPr="005A521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467B2" w:rsidRPr="005A5216">
              <w:rPr>
                <w:rFonts w:ascii="Avenir LT Std 45 Book" w:hAnsi="Avenir LT Std 45 Book" w:cstheme="minorHAnsi"/>
              </w:rPr>
              <w:t xml:space="preserve"> Case study analysis</w:t>
            </w:r>
          </w:p>
          <w:p w14:paraId="5B8D8E0C" w14:textId="77777777" w:rsidR="001467B2" w:rsidRPr="005A5216" w:rsidRDefault="00000000" w:rsidP="00513B1B">
            <w:pPr>
              <w:pStyle w:val="ListParagraph"/>
              <w:shd w:val="clear" w:color="auto" w:fill="FFFFFF" w:themeFill="background1"/>
              <w:autoSpaceDE w:val="0"/>
              <w:autoSpaceDN w:val="0"/>
              <w:adjustRightInd w:val="0"/>
              <w:spacing w:after="60" w:line="240" w:lineRule="auto"/>
              <w:ind w:left="274"/>
              <w:contextualSpacing w:val="0"/>
              <w:rPr>
                <w:rFonts w:ascii="Avenir LT Std 45 Book" w:hAnsi="Avenir LT Std 45 Book" w:cstheme="minorHAnsi"/>
              </w:rPr>
            </w:pPr>
            <w:sdt>
              <w:sdtPr>
                <w:rPr>
                  <w:rFonts w:ascii="Avenir LT Std 45 Book" w:hAnsi="Avenir LT Std 45 Book" w:cstheme="minorHAnsi"/>
                </w:rPr>
                <w:id w:val="-1240938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67B2" w:rsidRPr="005A521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467B2" w:rsidRPr="005A5216">
              <w:rPr>
                <w:rFonts w:ascii="Avenir LT Std 45 Book" w:hAnsi="Avenir LT Std 45 Book" w:cstheme="minorHAnsi"/>
              </w:rPr>
              <w:t xml:space="preserve"> Role-play</w:t>
            </w:r>
          </w:p>
          <w:p w14:paraId="608F58BF" w14:textId="67A580EC" w:rsidR="001467B2" w:rsidRPr="005A5216" w:rsidRDefault="00000000" w:rsidP="00513B1B">
            <w:pPr>
              <w:pStyle w:val="ListParagraph"/>
              <w:shd w:val="clear" w:color="auto" w:fill="FFFFFF" w:themeFill="background1"/>
              <w:autoSpaceDE w:val="0"/>
              <w:autoSpaceDN w:val="0"/>
              <w:adjustRightInd w:val="0"/>
              <w:spacing w:after="60" w:line="240" w:lineRule="auto"/>
              <w:ind w:left="274"/>
              <w:contextualSpacing w:val="0"/>
              <w:rPr>
                <w:rFonts w:ascii="Avenir LT Std 45 Book" w:hAnsi="Avenir LT Std 45 Book" w:cstheme="minorHAnsi"/>
                <w:b/>
              </w:rPr>
            </w:pPr>
            <w:sdt>
              <w:sdtPr>
                <w:rPr>
                  <w:rFonts w:ascii="Avenir LT Std 45 Book" w:hAnsi="Avenir LT Std 45 Book" w:cstheme="minorHAnsi"/>
                </w:rPr>
                <w:id w:val="832262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C25" w:rsidRPr="005A521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467B2" w:rsidRPr="005A5216">
              <w:rPr>
                <w:rFonts w:ascii="Avenir LT Std 45 Book" w:hAnsi="Avenir LT Std 45 Book" w:cstheme="minorHAnsi"/>
              </w:rPr>
              <w:t xml:space="preserve"> Other –</w:t>
            </w:r>
            <w:sdt>
              <w:sdtPr>
                <w:rPr>
                  <w:rFonts w:ascii="Avenir LT Std 45 Book" w:hAnsi="Avenir LT Std 45 Book" w:cstheme="minorHAnsi"/>
                </w:rPr>
                <w:alias w:val="Descibe"/>
                <w:tag w:val="Descibe"/>
                <w:id w:val="-297762142"/>
                <w:placeholder>
                  <w:docPart w:val="DefaultPlaceholder_-1854013440"/>
                </w:placeholder>
                <w:showingPlcHdr/>
              </w:sdtPr>
              <w:sdtContent>
                <w:r w:rsidR="004B5C25" w:rsidRPr="005A5216">
                  <w:rPr>
                    <w:rStyle w:val="PlaceholderText"/>
                    <w:rFonts w:ascii="Avenir LT Std 45 Book" w:hAnsi="Avenir LT Std 45 Book"/>
                  </w:rPr>
                  <w:t>Click or tap here to enter text.</w:t>
                </w:r>
              </w:sdtContent>
            </w:sdt>
          </w:p>
          <w:p w14:paraId="764C70EC" w14:textId="77777777" w:rsidR="001467B2" w:rsidRPr="005A5216" w:rsidRDefault="001467B2" w:rsidP="001467B2">
            <w:pPr>
              <w:pStyle w:val="ListParagraph"/>
              <w:shd w:val="clear" w:color="auto" w:fill="FFFFFF" w:themeFill="background1"/>
              <w:autoSpaceDE w:val="0"/>
              <w:autoSpaceDN w:val="0"/>
              <w:adjustRightInd w:val="0"/>
              <w:spacing w:before="240" w:after="0" w:line="240" w:lineRule="auto"/>
              <w:ind w:left="271"/>
              <w:rPr>
                <w:rFonts w:ascii="Avenir LT Std 45 Book" w:hAnsi="Avenir LT Std 45 Book" w:cstheme="minorHAnsi"/>
                <w:b/>
              </w:rPr>
            </w:pPr>
          </w:p>
          <w:p w14:paraId="38B755ED" w14:textId="77777777" w:rsidR="001467B2" w:rsidRPr="005A5216" w:rsidRDefault="001467B2" w:rsidP="001467B2">
            <w:pPr>
              <w:pStyle w:val="ListParagraph"/>
              <w:shd w:val="clear" w:color="auto" w:fill="FFFFFF" w:themeFill="background1"/>
              <w:autoSpaceDE w:val="0"/>
              <w:autoSpaceDN w:val="0"/>
              <w:adjustRightInd w:val="0"/>
              <w:spacing w:before="240" w:after="0" w:line="240" w:lineRule="auto"/>
              <w:ind w:left="271"/>
              <w:rPr>
                <w:rFonts w:ascii="Avenir LT Std 45 Book" w:hAnsi="Avenir LT Std 45 Book" w:cstheme="minorHAnsi"/>
                <w:b/>
              </w:rPr>
            </w:pPr>
          </w:p>
        </w:tc>
        <w:tc>
          <w:tcPr>
            <w:tcW w:w="6750" w:type="dxa"/>
          </w:tcPr>
          <w:p w14:paraId="49DEF0F6" w14:textId="77777777" w:rsidR="001467B2" w:rsidRPr="005A5216" w:rsidRDefault="001467B2" w:rsidP="00513B1B">
            <w:pPr>
              <w:pStyle w:val="ListParagraph"/>
              <w:shd w:val="clear" w:color="auto" w:fill="FFFFFF" w:themeFill="background1"/>
              <w:autoSpaceDE w:val="0"/>
              <w:autoSpaceDN w:val="0"/>
              <w:adjustRightInd w:val="0"/>
              <w:spacing w:before="240" w:after="60" w:line="240" w:lineRule="auto"/>
              <w:ind w:left="274"/>
              <w:contextualSpacing w:val="0"/>
              <w:rPr>
                <w:rFonts w:ascii="Avenir LT Std 45 Book" w:hAnsi="Avenir LT Std 45 Book" w:cstheme="minorHAnsi"/>
                <w:b/>
              </w:rPr>
            </w:pPr>
            <w:r w:rsidRPr="005A5216">
              <w:rPr>
                <w:rFonts w:ascii="Avenir LT Std 45 Book" w:hAnsi="Avenir LT Std 45 Book" w:cstheme="minorHAnsi"/>
                <w:b/>
              </w:rPr>
              <w:t>Long-term evaluation options:</w:t>
            </w:r>
          </w:p>
          <w:p w14:paraId="08CEF1A0" w14:textId="77777777" w:rsidR="001467B2" w:rsidRPr="005A5216" w:rsidRDefault="00000000" w:rsidP="00513B1B">
            <w:pPr>
              <w:pStyle w:val="ListParagraph"/>
              <w:shd w:val="clear" w:color="auto" w:fill="FFFFFF" w:themeFill="background1"/>
              <w:autoSpaceDE w:val="0"/>
              <w:autoSpaceDN w:val="0"/>
              <w:adjustRightInd w:val="0"/>
              <w:spacing w:after="60" w:line="240" w:lineRule="auto"/>
              <w:ind w:left="271"/>
              <w:contextualSpacing w:val="0"/>
              <w:rPr>
                <w:rFonts w:ascii="Avenir LT Std 45 Book" w:hAnsi="Avenir LT Std 45 Book" w:cstheme="minorHAnsi"/>
              </w:rPr>
            </w:pPr>
            <w:sdt>
              <w:sdtPr>
                <w:rPr>
                  <w:rFonts w:ascii="Avenir LT Std 45 Book" w:hAnsi="Avenir LT Std 45 Book" w:cstheme="minorHAnsi"/>
                </w:rPr>
                <w:id w:val="-379790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67B2" w:rsidRPr="005A521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467B2" w:rsidRPr="005A5216">
              <w:rPr>
                <w:rFonts w:ascii="Avenir LT Std 45 Book" w:hAnsi="Avenir LT Std 45 Book" w:cstheme="minorHAnsi"/>
              </w:rPr>
              <w:t xml:space="preserve"> Self-reported change in practice</w:t>
            </w:r>
          </w:p>
          <w:p w14:paraId="06183BF4" w14:textId="77777777" w:rsidR="001467B2" w:rsidRPr="005A5216" w:rsidRDefault="00000000" w:rsidP="00513B1B">
            <w:pPr>
              <w:pStyle w:val="ListParagraph"/>
              <w:shd w:val="clear" w:color="auto" w:fill="FFFFFF" w:themeFill="background1"/>
              <w:autoSpaceDE w:val="0"/>
              <w:autoSpaceDN w:val="0"/>
              <w:adjustRightInd w:val="0"/>
              <w:spacing w:after="60" w:line="240" w:lineRule="auto"/>
              <w:ind w:left="271"/>
              <w:contextualSpacing w:val="0"/>
              <w:rPr>
                <w:rFonts w:ascii="Avenir LT Std 45 Book" w:hAnsi="Avenir LT Std 45 Book" w:cstheme="minorHAnsi"/>
              </w:rPr>
            </w:pPr>
            <w:sdt>
              <w:sdtPr>
                <w:rPr>
                  <w:rFonts w:ascii="Avenir LT Std 45 Book" w:hAnsi="Avenir LT Std 45 Book" w:cstheme="minorHAnsi"/>
                </w:rPr>
                <w:id w:val="-1502187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67B2" w:rsidRPr="005A521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467B2" w:rsidRPr="005A5216">
              <w:rPr>
                <w:rFonts w:ascii="Avenir LT Std 45 Book" w:hAnsi="Avenir LT Std 45 Book" w:cstheme="minorHAnsi"/>
              </w:rPr>
              <w:t xml:space="preserve"> Change in quality outcome measure</w:t>
            </w:r>
          </w:p>
          <w:p w14:paraId="6AC0B549" w14:textId="77777777" w:rsidR="001467B2" w:rsidRPr="005A5216" w:rsidRDefault="00000000" w:rsidP="00513B1B">
            <w:pPr>
              <w:pStyle w:val="ListParagraph"/>
              <w:shd w:val="clear" w:color="auto" w:fill="FFFFFF" w:themeFill="background1"/>
              <w:autoSpaceDE w:val="0"/>
              <w:autoSpaceDN w:val="0"/>
              <w:adjustRightInd w:val="0"/>
              <w:spacing w:after="60" w:line="240" w:lineRule="auto"/>
              <w:ind w:left="271"/>
              <w:contextualSpacing w:val="0"/>
              <w:rPr>
                <w:rFonts w:ascii="Avenir LT Std 45 Book" w:hAnsi="Avenir LT Std 45 Book" w:cstheme="minorHAnsi"/>
              </w:rPr>
            </w:pPr>
            <w:sdt>
              <w:sdtPr>
                <w:rPr>
                  <w:rFonts w:ascii="Avenir LT Std 45 Book" w:hAnsi="Avenir LT Std 45 Book" w:cstheme="minorHAnsi"/>
                </w:rPr>
                <w:id w:val="1320607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67B2" w:rsidRPr="005A521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467B2" w:rsidRPr="005A5216">
              <w:rPr>
                <w:rFonts w:ascii="Avenir LT Std 45 Book" w:hAnsi="Avenir LT Std 45 Book" w:cstheme="minorHAnsi"/>
              </w:rPr>
              <w:t xml:space="preserve"> Return on Investment (ROI)</w:t>
            </w:r>
          </w:p>
          <w:p w14:paraId="7DF7B3D1" w14:textId="77777777" w:rsidR="001467B2" w:rsidRPr="005A5216" w:rsidRDefault="00000000" w:rsidP="00513B1B">
            <w:pPr>
              <w:pStyle w:val="ListParagraph"/>
              <w:shd w:val="clear" w:color="auto" w:fill="FFFFFF" w:themeFill="background1"/>
              <w:autoSpaceDE w:val="0"/>
              <w:autoSpaceDN w:val="0"/>
              <w:adjustRightInd w:val="0"/>
              <w:spacing w:after="60" w:line="240" w:lineRule="auto"/>
              <w:ind w:left="271"/>
              <w:contextualSpacing w:val="0"/>
              <w:rPr>
                <w:rFonts w:ascii="Avenir LT Std 45 Book" w:hAnsi="Avenir LT Std 45 Book" w:cstheme="minorHAnsi"/>
              </w:rPr>
            </w:pPr>
            <w:sdt>
              <w:sdtPr>
                <w:rPr>
                  <w:rFonts w:ascii="Avenir LT Std 45 Book" w:hAnsi="Avenir LT Std 45 Book" w:cstheme="minorHAnsi"/>
                </w:rPr>
                <w:id w:val="931018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67B2" w:rsidRPr="005A521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467B2" w:rsidRPr="005A5216">
              <w:rPr>
                <w:rFonts w:ascii="Avenir LT Std 45 Book" w:hAnsi="Avenir LT Std 45 Book" w:cstheme="minorHAnsi"/>
              </w:rPr>
              <w:t xml:space="preserve"> Observation of performance</w:t>
            </w:r>
          </w:p>
          <w:p w14:paraId="22BA5443" w14:textId="1FCA98B9" w:rsidR="001467B2" w:rsidRPr="005A5216" w:rsidRDefault="00000000" w:rsidP="00513B1B">
            <w:pPr>
              <w:pStyle w:val="ListParagraph"/>
              <w:shd w:val="clear" w:color="auto" w:fill="FFFFFF" w:themeFill="background1"/>
              <w:autoSpaceDE w:val="0"/>
              <w:autoSpaceDN w:val="0"/>
              <w:adjustRightInd w:val="0"/>
              <w:spacing w:after="60" w:line="240" w:lineRule="auto"/>
              <w:ind w:left="271"/>
              <w:contextualSpacing w:val="0"/>
              <w:rPr>
                <w:rFonts w:ascii="Avenir LT Std 45 Book" w:hAnsi="Avenir LT Std 45 Book" w:cstheme="minorHAnsi"/>
                <w:b/>
              </w:rPr>
            </w:pPr>
            <w:sdt>
              <w:sdtPr>
                <w:rPr>
                  <w:rFonts w:ascii="Avenir LT Std 45 Book" w:hAnsi="Avenir LT Std 45 Book" w:cstheme="minorHAnsi"/>
                </w:rPr>
                <w:id w:val="-228394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67B2" w:rsidRPr="005A521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467B2" w:rsidRPr="005A5216">
              <w:rPr>
                <w:rFonts w:ascii="Avenir LT Std 45 Book" w:hAnsi="Avenir LT Std 45 Book" w:cstheme="minorHAnsi"/>
              </w:rPr>
              <w:t xml:space="preserve"> Other –  </w:t>
            </w:r>
            <w:sdt>
              <w:sdtPr>
                <w:rPr>
                  <w:rFonts w:ascii="Avenir LT Std 45 Book" w:hAnsi="Avenir LT Std 45 Book" w:cstheme="minorHAnsi"/>
                </w:rPr>
                <w:alias w:val="Describe"/>
                <w:tag w:val="Describe"/>
                <w:id w:val="1660192304"/>
                <w:placeholder>
                  <w:docPart w:val="DefaultPlaceholder_-1854013440"/>
                </w:placeholder>
                <w:showingPlcHdr/>
              </w:sdtPr>
              <w:sdtContent>
                <w:r w:rsidR="004B5C25" w:rsidRPr="005A5216">
                  <w:rPr>
                    <w:rStyle w:val="PlaceholderText"/>
                    <w:rFonts w:ascii="Avenir LT Std 45 Book" w:hAnsi="Avenir LT Std 45 Book"/>
                  </w:rPr>
                  <w:t>Click or tap here to enter text.</w:t>
                </w:r>
              </w:sdtContent>
            </w:sdt>
          </w:p>
          <w:p w14:paraId="5B801FD3" w14:textId="77777777" w:rsidR="001467B2" w:rsidRPr="005A5216" w:rsidRDefault="001467B2" w:rsidP="00513B1B">
            <w:pPr>
              <w:spacing w:after="60"/>
              <w:rPr>
                <w:rFonts w:ascii="Avenir LT Std 45 Book" w:hAnsi="Avenir LT Std 45 Book" w:cstheme="minorHAnsi"/>
                <w:b/>
              </w:rPr>
            </w:pPr>
          </w:p>
          <w:p w14:paraId="44C88416" w14:textId="77777777" w:rsidR="001467B2" w:rsidRPr="005A5216" w:rsidRDefault="001467B2" w:rsidP="001467B2">
            <w:pPr>
              <w:pStyle w:val="ListParagraph"/>
              <w:shd w:val="clear" w:color="auto" w:fill="FFFFFF" w:themeFill="background1"/>
              <w:autoSpaceDE w:val="0"/>
              <w:autoSpaceDN w:val="0"/>
              <w:adjustRightInd w:val="0"/>
              <w:spacing w:before="240" w:after="0" w:line="240" w:lineRule="auto"/>
              <w:ind w:left="271"/>
              <w:rPr>
                <w:rFonts w:ascii="Avenir LT Std 45 Book" w:hAnsi="Avenir LT Std 45 Book" w:cstheme="minorHAnsi"/>
                <w:b/>
              </w:rPr>
            </w:pPr>
          </w:p>
        </w:tc>
      </w:tr>
    </w:tbl>
    <w:p w14:paraId="554B5375" w14:textId="77777777" w:rsidR="00CD3828" w:rsidRPr="003D2394" w:rsidRDefault="00CD3828" w:rsidP="00F33844">
      <w:pPr>
        <w:pStyle w:val="ListParagraph"/>
        <w:shd w:val="clear" w:color="auto" w:fill="FFFFFF" w:themeFill="background1"/>
        <w:autoSpaceDE w:val="0"/>
        <w:autoSpaceDN w:val="0"/>
        <w:adjustRightInd w:val="0"/>
        <w:spacing w:before="240" w:after="0" w:line="240" w:lineRule="auto"/>
        <w:ind w:left="0"/>
        <w:rPr>
          <w:rFonts w:ascii="Avenir LT Std 45 Book" w:hAnsi="Avenir LT Std 45 Book" w:cs="Arial"/>
          <w:b/>
          <w:sz w:val="20"/>
          <w:szCs w:val="20"/>
        </w:rPr>
      </w:pPr>
    </w:p>
    <w:p w14:paraId="05E92118" w14:textId="55EFDB0E" w:rsidR="00C66B41" w:rsidRPr="003D2394" w:rsidRDefault="00082D78" w:rsidP="00A165AD">
      <w:pPr>
        <w:shd w:val="clear" w:color="auto" w:fill="FFFFFF" w:themeFill="background1"/>
        <w:spacing w:after="0" w:line="240" w:lineRule="auto"/>
        <w:rPr>
          <w:rFonts w:ascii="Avenir LT Std 45 Book" w:hAnsi="Avenir LT Std 45 Book"/>
          <w:b/>
          <w:bCs/>
          <w:shd w:val="clear" w:color="auto" w:fill="E7F4E0" w:themeFill="accent5" w:themeFillTint="33"/>
        </w:rPr>
      </w:pPr>
      <w:r w:rsidRPr="001F2372">
        <w:rPr>
          <w:rFonts w:ascii="Avenir LT Std 45 Book" w:hAnsi="Avenir LT Std 45 Book"/>
          <w:b/>
          <w:bCs/>
          <w:shd w:val="clear" w:color="auto" w:fill="DEF0F5" w:themeFill="accent2" w:themeFillTint="33"/>
        </w:rPr>
        <w:lastRenderedPageBreak/>
        <w:t>Completed By</w:t>
      </w:r>
      <w:r w:rsidR="001C3232" w:rsidRPr="001F2372">
        <w:rPr>
          <w:rFonts w:ascii="Avenir LT Std 45 Book" w:hAnsi="Avenir LT Std 45 Book"/>
          <w:b/>
          <w:bCs/>
          <w:shd w:val="clear" w:color="auto" w:fill="DEF0F5" w:themeFill="accent2" w:themeFillTint="33"/>
        </w:rPr>
        <w:t xml:space="preserve"> (name/credentials)</w:t>
      </w:r>
      <w:r w:rsidRPr="001F2372">
        <w:rPr>
          <w:rFonts w:ascii="Avenir LT Std 45 Book" w:hAnsi="Avenir LT Std 45 Book"/>
          <w:b/>
          <w:bCs/>
          <w:shd w:val="clear" w:color="auto" w:fill="DEF0F5" w:themeFill="accent2" w:themeFillTint="33"/>
        </w:rPr>
        <w:t>:</w:t>
      </w:r>
      <w:r w:rsidR="00552818" w:rsidRPr="003D2394">
        <w:rPr>
          <w:rFonts w:ascii="Avenir LT Std 45 Book" w:hAnsi="Avenir LT Std 45 Book"/>
          <w:b/>
          <w:bCs/>
          <w:shd w:val="clear" w:color="auto" w:fill="FFFFFF" w:themeFill="background1"/>
        </w:rPr>
        <w:t xml:space="preserve">     </w:t>
      </w:r>
      <w:sdt>
        <w:sdtPr>
          <w:rPr>
            <w:rFonts w:ascii="Avenir LT Std 45 Book" w:hAnsi="Avenir LT Std 45 Book"/>
            <w:b/>
            <w:bCs/>
            <w:color w:val="155C72" w:themeColor="text1"/>
            <w:shd w:val="clear" w:color="auto" w:fill="E7F4E0" w:themeFill="accent5" w:themeFillTint="33"/>
          </w:rPr>
          <w:id w:val="-1336456649"/>
          <w:placeholder>
            <w:docPart w:val="D1FF659B314C4BD8902BD557700B96AD"/>
          </w:placeholder>
          <w:showingPlcHdr/>
          <w:text/>
        </w:sdtPr>
        <w:sdtContent>
          <w:r w:rsidR="00726268" w:rsidRPr="001F2372">
            <w:rPr>
              <w:rStyle w:val="PlaceholderText"/>
              <w:rFonts w:ascii="Avenir LT Std 45 Book" w:eastAsiaTheme="minorHAnsi" w:hAnsi="Avenir LT Std 45 Book"/>
              <w:color w:val="000000"/>
            </w:rPr>
            <w:t>Click or tap here to enter text.</w:t>
          </w:r>
        </w:sdtContent>
      </w:sdt>
      <w:r w:rsidR="00552818" w:rsidRPr="001F2372">
        <w:rPr>
          <w:rFonts w:ascii="Avenir LT Std 45 Book" w:hAnsi="Avenir LT Std 45 Book"/>
          <w:b/>
          <w:bCs/>
        </w:rPr>
        <w:t xml:space="preserve">      </w:t>
      </w:r>
      <w:r w:rsidR="00726268" w:rsidRPr="001F2372">
        <w:rPr>
          <w:rFonts w:ascii="Avenir LT Std 45 Book" w:hAnsi="Avenir LT Std 45 Book"/>
          <w:b/>
          <w:bCs/>
        </w:rPr>
        <w:t xml:space="preserve">                             </w:t>
      </w:r>
      <w:r w:rsidR="00552818" w:rsidRPr="001F2372">
        <w:rPr>
          <w:rFonts w:ascii="Avenir LT Std 45 Book" w:hAnsi="Avenir LT Std 45 Book"/>
          <w:b/>
          <w:bCs/>
        </w:rPr>
        <w:t xml:space="preserve">             </w:t>
      </w:r>
      <w:r w:rsidR="00E23C77" w:rsidRPr="001F2372">
        <w:rPr>
          <w:rFonts w:ascii="Avenir LT Std 45 Book" w:hAnsi="Avenir LT Std 45 Book"/>
          <w:b/>
          <w:bCs/>
          <w:shd w:val="clear" w:color="auto" w:fill="DEF0F5" w:themeFill="accent2" w:themeFillTint="33"/>
        </w:rPr>
        <w:t>Date</w:t>
      </w:r>
      <w:r w:rsidR="00C549BC" w:rsidRPr="001F2372">
        <w:rPr>
          <w:rFonts w:ascii="Avenir LT Std 45 Book" w:hAnsi="Avenir LT Std 45 Book"/>
          <w:b/>
          <w:bCs/>
          <w:shd w:val="clear" w:color="auto" w:fill="DEF0F5" w:themeFill="accent2" w:themeFillTint="33"/>
        </w:rPr>
        <w:t>:</w:t>
      </w:r>
      <w:r w:rsidR="00C549BC" w:rsidRPr="001F2372">
        <w:rPr>
          <w:rFonts w:ascii="Avenir LT Std 45 Book" w:hAnsi="Avenir LT Std 45 Book"/>
          <w:b/>
          <w:bCs/>
        </w:rPr>
        <w:t xml:space="preserve"> </w:t>
      </w:r>
      <w:sdt>
        <w:sdtPr>
          <w:rPr>
            <w:rFonts w:ascii="Avenir LT Std 45 Book" w:hAnsi="Avenir LT Std 45 Book"/>
            <w:b/>
            <w:bCs/>
          </w:rPr>
          <w:id w:val="-1448147911"/>
          <w:placeholder>
            <w:docPart w:val="CA543A3C48C94C21AED0A1071FD959C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C549BC" w:rsidRPr="001F2372">
            <w:rPr>
              <w:rStyle w:val="PlaceholderText"/>
              <w:rFonts w:ascii="Avenir LT Std 45 Book" w:eastAsiaTheme="minorHAnsi" w:hAnsi="Avenir LT Std 45 Book"/>
            </w:rPr>
            <w:t>Click or tap to enter a date.</w:t>
          </w:r>
        </w:sdtContent>
      </w:sdt>
    </w:p>
    <w:p w14:paraId="4E7D9B93" w14:textId="6D572B69" w:rsidR="001467B2" w:rsidRPr="003D2394" w:rsidRDefault="001467B2" w:rsidP="00A165AD">
      <w:pPr>
        <w:shd w:val="clear" w:color="auto" w:fill="FFFFFF" w:themeFill="background1"/>
        <w:spacing w:after="0" w:line="240" w:lineRule="auto"/>
        <w:rPr>
          <w:rFonts w:ascii="Avenir LT Std 45 Book" w:hAnsi="Avenir LT Std 45 Book"/>
          <w:b/>
          <w:bCs/>
          <w:shd w:val="clear" w:color="auto" w:fill="E7F4E0" w:themeFill="accent5" w:themeFillTint="33"/>
        </w:rPr>
      </w:pPr>
    </w:p>
    <w:p w14:paraId="26801D53" w14:textId="4429453E" w:rsidR="001467B2" w:rsidRPr="00A73D9C" w:rsidRDefault="001F2372" w:rsidP="00A165AD">
      <w:pPr>
        <w:shd w:val="clear" w:color="auto" w:fill="FFFFFF" w:themeFill="background1"/>
        <w:spacing w:after="0" w:line="240" w:lineRule="auto"/>
        <w:rPr>
          <w:rFonts w:asciiTheme="minorHAnsi" w:hAnsiTheme="minorHAnsi"/>
          <w:b/>
          <w:bCs/>
        </w:rPr>
      </w:pPr>
      <w:r w:rsidRPr="003D2394">
        <w:rPr>
          <w:rFonts w:ascii="Avenir LT Std 45 Book" w:hAnsi="Avenir LT Std 45 Book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F9AD62B" wp14:editId="2323D0C3">
                <wp:simplePos x="0" y="0"/>
                <wp:positionH relativeFrom="page">
                  <wp:align>center</wp:align>
                </wp:positionH>
                <wp:positionV relativeFrom="paragraph">
                  <wp:posOffset>388176</wp:posOffset>
                </wp:positionV>
                <wp:extent cx="8399145" cy="326390"/>
                <wp:effectExtent l="0" t="0" r="190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99145" cy="32639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FEEA1D" w14:textId="1028C969" w:rsidR="0044607E" w:rsidRPr="003D2394" w:rsidRDefault="0044607E" w:rsidP="0044607E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3D2394">
                              <w:rPr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 xml:space="preserve">QUESTIONS? </w:t>
                            </w:r>
                            <w:r w:rsidR="001F2372">
                              <w:rPr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 xml:space="preserve">                    </w:t>
                            </w:r>
                            <w:r w:rsidRPr="003D2394">
                              <w:rPr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 xml:space="preserve">  Phone: 410.626.7805 ext. 116</w:t>
                            </w:r>
                            <w:r w:rsidR="001F2372">
                              <w:rPr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 xml:space="preserve">               </w:t>
                            </w:r>
                            <w:r w:rsidRPr="003D2394">
                              <w:rPr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>EMAIL: CE@forensicnurses.org</w:t>
                            </w:r>
                          </w:p>
                          <w:p w14:paraId="15CACE98" w14:textId="77777777" w:rsidR="0044607E" w:rsidRPr="003D2394" w:rsidRDefault="0044607E" w:rsidP="001F2372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9AD6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0.55pt;width:661.35pt;height:25.7pt;z-index:251658240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" fillcolor="#fce1d3 [662]" stroked="f">
                <v:textbox>
                  <w:txbxContent>
                    <w:p w14:paraId="1EFEEA1D" w14:textId="1028C969" w:rsidR="0044607E" w:rsidRPr="003D2394" w:rsidRDefault="0044607E" w:rsidP="0044607E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fr-FR"/>
                        </w:rPr>
                      </w:pPr>
                      <w:r w:rsidRPr="003D2394">
                        <w:rPr>
                          <w:b/>
                          <w:bCs/>
                          <w:sz w:val="24"/>
                          <w:szCs w:val="24"/>
                          <w:lang w:val="fr-FR"/>
                        </w:rPr>
                        <w:t xml:space="preserve">QUESTIONS? </w:t>
                      </w:r>
                      <w:r w:rsidR="001F2372">
                        <w:rPr>
                          <w:b/>
                          <w:bCs/>
                          <w:sz w:val="24"/>
                          <w:szCs w:val="24"/>
                          <w:lang w:val="fr-FR"/>
                        </w:rPr>
                        <w:t xml:space="preserve">                    </w:t>
                      </w:r>
                      <w:r w:rsidRPr="003D2394">
                        <w:rPr>
                          <w:b/>
                          <w:bCs/>
                          <w:sz w:val="24"/>
                          <w:szCs w:val="24"/>
                          <w:lang w:val="fr-FR"/>
                        </w:rPr>
                        <w:t xml:space="preserve">  Phone: 410.626.7805 ext. 116</w:t>
                      </w:r>
                      <w:r w:rsidR="001F2372">
                        <w:rPr>
                          <w:b/>
                          <w:bCs/>
                          <w:sz w:val="24"/>
                          <w:szCs w:val="24"/>
                          <w:lang w:val="fr-FR"/>
                        </w:rPr>
                        <w:t xml:space="preserve">               </w:t>
                      </w:r>
                      <w:r w:rsidRPr="003D2394">
                        <w:rPr>
                          <w:b/>
                          <w:bCs/>
                          <w:sz w:val="24"/>
                          <w:szCs w:val="24"/>
                          <w:lang w:val="fr-FR"/>
                        </w:rPr>
                        <w:t>EMAIL: CE@forensicnurses.org</w:t>
                      </w:r>
                    </w:p>
                    <w:p w14:paraId="15CACE98" w14:textId="77777777" w:rsidR="0044607E" w:rsidRPr="003D2394" w:rsidRDefault="0044607E" w:rsidP="001F2372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1467B2" w:rsidRPr="00A73D9C" w:rsidSect="004B7AA8">
      <w:type w:val="continuous"/>
      <w:pgSz w:w="15840" w:h="12240" w:orient="landscape"/>
      <w:pgMar w:top="1061" w:right="900" w:bottom="900" w:left="1440" w:header="45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7756A" w14:textId="77777777" w:rsidR="00D56ACA" w:rsidRDefault="00D56ACA" w:rsidP="00312BE3">
      <w:pPr>
        <w:spacing w:after="0" w:line="240" w:lineRule="auto"/>
      </w:pPr>
      <w:r>
        <w:separator/>
      </w:r>
    </w:p>
  </w:endnote>
  <w:endnote w:type="continuationSeparator" w:id="0">
    <w:p w14:paraId="3E0AEA5A" w14:textId="77777777" w:rsidR="00D56ACA" w:rsidRDefault="00D56ACA" w:rsidP="00312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Std 45 Book"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venir LT Std 35 Light">
    <w:panose1 w:val="020B04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Avenir LT Std 65 Medium">
    <w:panose1 w:val="020B06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366D5" w14:textId="598326F4" w:rsidR="00CD3828" w:rsidRPr="00090630" w:rsidRDefault="00CB7A11">
    <w:pPr>
      <w:pStyle w:val="Footer"/>
      <w:rPr>
        <w:rFonts w:ascii="Avenir LT Std 45 Book" w:hAnsi="Avenir LT Std 45 Book"/>
        <w:sz w:val="20"/>
        <w:szCs w:val="20"/>
      </w:rPr>
    </w:pPr>
    <w:r w:rsidRPr="003D2394">
      <w:rPr>
        <w:rFonts w:asciiTheme="minorHAnsi" w:hAnsiTheme="minorHAnsi"/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40FFD46" wp14:editId="3436CDF5">
              <wp:simplePos x="0" y="0"/>
              <wp:positionH relativeFrom="rightMargin">
                <wp:posOffset>-246380</wp:posOffset>
              </wp:positionH>
              <wp:positionV relativeFrom="bottomMargin">
                <wp:posOffset>121920</wp:posOffset>
              </wp:positionV>
              <wp:extent cx="703580" cy="320040"/>
              <wp:effectExtent l="0" t="0" r="1270" b="3810"/>
              <wp:wrapSquare wrapText="bothSides"/>
              <wp:docPr id="40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358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F60E85C" w14:textId="7C5DD629" w:rsidR="003D2394" w:rsidRPr="003D2394" w:rsidRDefault="003D2394">
                          <w:pPr>
                            <w:jc w:val="right"/>
                            <w:rPr>
                              <w:rFonts w:ascii="Avenir LT Std 35 Light" w:hAnsi="Avenir LT Std 35 Light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3D2394">
                            <w:rPr>
                              <w:rFonts w:ascii="Avenir LT Std 35 Light" w:hAnsi="Avenir LT Std 35 Light"/>
                              <w:color w:val="FFFFFF" w:themeColor="background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D2394">
                            <w:rPr>
                              <w:rFonts w:ascii="Avenir LT Std 35 Light" w:hAnsi="Avenir LT Std 35 Light"/>
                              <w:color w:val="FFFFFF" w:themeColor="background1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3D2394">
                            <w:rPr>
                              <w:rFonts w:ascii="Avenir LT Std 35 Light" w:hAnsi="Avenir LT Std 35 Light"/>
                              <w:color w:val="FFFFFF" w:themeColor="background1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3D2394">
                            <w:rPr>
                              <w:rFonts w:ascii="Avenir LT Std 35 Light" w:hAnsi="Avenir LT Std 35 Light"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t>2</w:t>
                          </w:r>
                          <w:r w:rsidRPr="003D2394">
                            <w:rPr>
                              <w:rFonts w:ascii="Avenir LT Std 35 Light" w:hAnsi="Avenir LT Std 35 Light"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fldChar w:fldCharType="end"/>
                          </w:r>
                          <w:r w:rsidRPr="003D2394">
                            <w:rPr>
                              <w:rFonts w:ascii="Avenir LT Std 35 Light" w:hAnsi="Avenir LT Std 35 Light"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t xml:space="preserve"> of </w:t>
                          </w:r>
                          <w:r w:rsidR="006E6CF9">
                            <w:rPr>
                              <w:rFonts w:ascii="Avenir LT Std 35 Light" w:hAnsi="Avenir LT Std 35 Light"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t>60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40FFD46" id="Rectangle 8" o:spid="_x0000_s1027" style="position:absolute;margin-left:-19.4pt;margin-top:9.6pt;width:55.4pt;height:25.2pt;z-index:251658240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" fillcolor="#155c72 [3213]" stroked="f" strokeweight="3pt">
              <v:textbox>
                <w:txbxContent>
                  <w:p w14:paraId="6F60E85C" w14:textId="7C5DD629" w:rsidR="003D2394" w:rsidRPr="003D2394" w:rsidRDefault="003D2394">
                    <w:pPr>
                      <w:jc w:val="right"/>
                      <w:rPr>
                        <w:rFonts w:ascii="Avenir LT Std 35 Light" w:hAnsi="Avenir LT Std 35 Light"/>
                        <w:color w:val="FFFFFF" w:themeColor="background1"/>
                        <w:sz w:val="20"/>
                        <w:szCs w:val="20"/>
                      </w:rPr>
                    </w:pPr>
                    <w:r w:rsidRPr="003D2394">
                      <w:rPr>
                        <w:rFonts w:ascii="Avenir LT Std 35 Light" w:hAnsi="Avenir LT Std 35 Light"/>
                        <w:color w:val="FFFFFF" w:themeColor="background1"/>
                        <w:sz w:val="20"/>
                        <w:szCs w:val="20"/>
                      </w:rPr>
                      <w:fldChar w:fldCharType="begin"/>
                    </w:r>
                    <w:r w:rsidRPr="003D2394">
                      <w:rPr>
                        <w:rFonts w:ascii="Avenir LT Std 35 Light" w:hAnsi="Avenir LT Std 35 Light"/>
                        <w:color w:val="FFFFFF" w:themeColor="background1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3D2394">
                      <w:rPr>
                        <w:rFonts w:ascii="Avenir LT Std 35 Light" w:hAnsi="Avenir LT Std 35 Light"/>
                        <w:color w:val="FFFFFF" w:themeColor="background1"/>
                        <w:sz w:val="20"/>
                        <w:szCs w:val="20"/>
                      </w:rPr>
                      <w:fldChar w:fldCharType="separate"/>
                    </w:r>
                    <w:r w:rsidRPr="003D2394">
                      <w:rPr>
                        <w:rFonts w:ascii="Avenir LT Std 35 Light" w:hAnsi="Avenir LT Std 35 Light"/>
                        <w:noProof/>
                        <w:color w:val="FFFFFF" w:themeColor="background1"/>
                        <w:sz w:val="20"/>
                        <w:szCs w:val="20"/>
                      </w:rPr>
                      <w:t>2</w:t>
                    </w:r>
                    <w:r w:rsidRPr="003D2394">
                      <w:rPr>
                        <w:rFonts w:ascii="Avenir LT Std 35 Light" w:hAnsi="Avenir LT Std 35 Light"/>
                        <w:noProof/>
                        <w:color w:val="FFFFFF" w:themeColor="background1"/>
                        <w:sz w:val="20"/>
                        <w:szCs w:val="20"/>
                      </w:rPr>
                      <w:fldChar w:fldCharType="end"/>
                    </w:r>
                    <w:r w:rsidRPr="003D2394">
                      <w:rPr>
                        <w:rFonts w:ascii="Avenir LT Std 35 Light" w:hAnsi="Avenir LT Std 35 Light"/>
                        <w:noProof/>
                        <w:color w:val="FFFFFF" w:themeColor="background1"/>
                        <w:sz w:val="20"/>
                        <w:szCs w:val="20"/>
                      </w:rPr>
                      <w:t xml:space="preserve"> of </w:t>
                    </w:r>
                    <w:r w:rsidR="006E6CF9">
                      <w:rPr>
                        <w:rFonts w:ascii="Avenir LT Std 35 Light" w:hAnsi="Avenir LT Std 35 Light"/>
                        <w:noProof/>
                        <w:color w:val="FFFFFF" w:themeColor="background1"/>
                        <w:sz w:val="20"/>
                        <w:szCs w:val="20"/>
                      </w:rPr>
                      <w:t>60</w:t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 w:rsidR="00090630">
      <w:rPr>
        <w:rFonts w:asciiTheme="minorHAnsi" w:hAnsiTheme="minorHAnsi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A598C3C" wp14:editId="4FBB69A0">
              <wp:simplePos x="0" y="0"/>
              <wp:positionH relativeFrom="margin">
                <wp:align>right</wp:align>
              </wp:positionH>
              <wp:positionV relativeFrom="page">
                <wp:posOffset>7311070</wp:posOffset>
              </wp:positionV>
              <wp:extent cx="7368540" cy="326390"/>
              <wp:effectExtent l="0" t="0" r="0" b="0"/>
              <wp:wrapSquare wrapText="bothSides"/>
              <wp:docPr id="39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68540" cy="3263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Avenir LT Std 35 Light" w:hAnsi="Avenir LT Std 35 Light"/>
                              <w:sz w:val="18"/>
                              <w:szCs w:val="18"/>
                            </w:rPr>
                            <w:id w:val="214098075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Content>
                            <w:sdt>
                              <w:sdtPr>
                                <w:rPr>
                                  <w:rFonts w:ascii="Avenir LT Std 35 Light" w:hAnsi="Avenir LT Std 35 Light"/>
                                  <w:sz w:val="18"/>
                                  <w:szCs w:val="18"/>
                                </w:rPr>
                                <w:id w:val="214098076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Content>
                                <w:p w14:paraId="7F8DD245" w14:textId="3549B995" w:rsidR="003D2394" w:rsidRPr="003D2394" w:rsidRDefault="003D2394" w:rsidP="00090630">
                                  <w:pPr>
                                    <w:pStyle w:val="Footer"/>
                                    <w:rPr>
                                      <w:rFonts w:ascii="Avenir LT Std 35 Light" w:hAnsi="Avenir LT Std 35 Light"/>
                                      <w:sz w:val="18"/>
                                      <w:szCs w:val="18"/>
                                    </w:rPr>
                                  </w:pPr>
                                  <w:r w:rsidRPr="003D2394">
                                    <w:rPr>
                                      <w:rFonts w:ascii="Avenir LT Std 35 Light" w:hAnsi="Avenir LT Std 35 Light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IAFN Individual Activity Application Provider Educational Planning Table – Live/Enduring Material REV ANCC 6.27.17 IAFN 2020, 2024                                                                                                                            </w:t>
                                  </w:r>
                                </w:p>
                              </w:sdtContent>
                            </w:sdt>
                          </w:sdtContent>
                        </w:sdt>
                        <w:p w14:paraId="7D809DDE" w14:textId="38E6DEDB" w:rsidR="003D2394" w:rsidRDefault="003D2394" w:rsidP="00090630">
                          <w:pPr>
                            <w:rPr>
                              <w:color w:val="5FC2E1" w:themeColor="text1" w:themeTint="80"/>
                            </w:rPr>
                          </w:pPr>
                        </w:p>
                        <w:p w14:paraId="4A3548D5" w14:textId="77777777" w:rsidR="003D2394" w:rsidRDefault="003D2394" w:rsidP="00090630">
                          <w:pPr>
                            <w:rPr>
                              <w:color w:val="808080" w:themeColor="background1" w:themeShade="8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598C3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529pt;margin-top:575.65pt;width:580.2pt;height:25.7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" filled="f" stroked="f" strokeweight=".5pt">
              <v:textbox inset=",,,0">
                <w:txbxContent>
                  <w:sdt>
                    <w:sdtPr>
                      <w:rPr>
                        <w:rFonts w:ascii="Avenir LT Std 35 Light" w:hAnsi="Avenir LT Std 35 Light"/>
                        <w:sz w:val="18"/>
                        <w:szCs w:val="18"/>
                      </w:rPr>
                      <w:id w:val="214098075"/>
                      <w:docPartObj>
                        <w:docPartGallery w:val="Page Numbers (Bottom of Page)"/>
                        <w:docPartUnique/>
                      </w:docPartObj>
                    </w:sdtPr>
                    <w:sdtContent>
                      <w:sdt>
                        <w:sdtPr>
                          <w:rPr>
                            <w:rFonts w:ascii="Avenir LT Std 35 Light" w:hAnsi="Avenir LT Std 35 Light"/>
                            <w:sz w:val="18"/>
                            <w:szCs w:val="18"/>
                          </w:rPr>
                          <w:id w:val="214098076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Content>
                          <w:p w14:paraId="7F8DD245" w14:textId="3549B995" w:rsidR="003D2394" w:rsidRPr="003D2394" w:rsidRDefault="003D2394" w:rsidP="00090630">
                            <w:pPr>
                              <w:pStyle w:val="Footer"/>
                              <w:rPr>
                                <w:rFonts w:ascii="Avenir LT Std 35 Light" w:hAnsi="Avenir LT Std 35 Light"/>
                                <w:sz w:val="18"/>
                                <w:szCs w:val="18"/>
                              </w:rPr>
                            </w:pPr>
                            <w:r w:rsidRPr="003D2394">
                              <w:rPr>
                                <w:rFonts w:ascii="Avenir LT Std 35 Light" w:hAnsi="Avenir LT Std 35 Light"/>
                                <w:color w:val="000000"/>
                                <w:sz w:val="18"/>
                                <w:szCs w:val="18"/>
                              </w:rPr>
                              <w:t xml:space="preserve">IAFN Individual Activity Application Provider Educational Planning Table – Live/Enduring Material REV ANCC 6.27.17 IAFN 2020, 2024                                                                                                                            </w:t>
                            </w:r>
                          </w:p>
                        </w:sdtContent>
                      </w:sdt>
                    </w:sdtContent>
                  </w:sdt>
                  <w:p w14:paraId="7D809DDE" w14:textId="38E6DEDB" w:rsidR="003D2394" w:rsidRDefault="003D2394" w:rsidP="00090630">
                    <w:pPr>
                      <w:rPr>
                        <w:color w:val="5FC2E1" w:themeColor="text1" w:themeTint="80"/>
                      </w:rPr>
                    </w:pPr>
                  </w:p>
                  <w:p w14:paraId="4A3548D5" w14:textId="77777777" w:rsidR="003D2394" w:rsidRDefault="003D2394" w:rsidP="00090630">
                    <w:pPr>
                      <w:rPr>
                        <w:color w:val="808080" w:themeColor="background1" w:themeShade="80"/>
                      </w:rPr>
                    </w:pPr>
                  </w:p>
                </w:txbxContent>
              </v:textbox>
              <w10:wrap type="square" anchorx="margin" anchory="page"/>
            </v:shape>
          </w:pict>
        </mc:Fallback>
      </mc:AlternateContent>
    </w:r>
    <w:r w:rsidR="003C7C99">
      <w:rPr>
        <w:rFonts w:asciiTheme="minorHAnsi" w:hAnsiTheme="minorHAnsi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D1C972" wp14:editId="68D623DA">
              <wp:simplePos x="0" y="0"/>
              <wp:positionH relativeFrom="margin">
                <wp:posOffset>0</wp:posOffset>
              </wp:positionH>
              <wp:positionV relativeFrom="page">
                <wp:posOffset>7321550</wp:posOffset>
              </wp:positionV>
              <wp:extent cx="8534400" cy="18415"/>
              <wp:effectExtent l="0" t="0" r="0" b="0"/>
              <wp:wrapSquare wrapText="bothSides"/>
              <wp:docPr id="38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534400" cy="1841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CDF9882" id="Rectangle 2" o:spid="_x0000_s1026" style="position:absolute;margin-left:0;margin-top:576.5pt;width:672pt;height:1.45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" fillcolor="#155c72 [3213]" stroked="f" strokeweight="2pt">
              <w10:wrap type="square" anchorx="margin" anchory="page"/>
            </v:rect>
          </w:pict>
        </mc:Fallback>
      </mc:AlternateContent>
    </w:r>
    <w:r w:rsidR="00090630">
      <w:rPr>
        <w:rFonts w:asciiTheme="minorHAnsi" w:hAnsiTheme="minorHAnsi"/>
      </w:rPr>
      <w:t>R</w:t>
    </w:r>
    <w:r w:rsidR="00090630" w:rsidRPr="00090630">
      <w:rPr>
        <w:rFonts w:ascii="Avenir LT Std 45 Book" w:hAnsi="Avenir LT Std 45 Book"/>
        <w:sz w:val="20"/>
        <w:szCs w:val="20"/>
      </w:rPr>
      <w:t>eviewed</w:t>
    </w:r>
    <w:r w:rsidR="00090630">
      <w:rPr>
        <w:rFonts w:ascii="Avenir LT Std 45 Book" w:hAnsi="Avenir LT Std 45 Book"/>
        <w:sz w:val="20"/>
        <w:szCs w:val="20"/>
      </w:rPr>
      <w:t xml:space="preserve"> 2</w:t>
    </w:r>
    <w:r w:rsidR="00090630" w:rsidRPr="00090630">
      <w:rPr>
        <w:rFonts w:ascii="Avenir LT Std 45 Book" w:hAnsi="Avenir LT Std 45 Book"/>
        <w:sz w:val="20"/>
        <w:szCs w:val="20"/>
      </w:rPr>
      <w:t>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BBE5D" w14:textId="77777777" w:rsidR="00D56ACA" w:rsidRDefault="00D56ACA" w:rsidP="00312BE3">
      <w:pPr>
        <w:spacing w:after="0" w:line="240" w:lineRule="auto"/>
      </w:pPr>
      <w:r>
        <w:separator/>
      </w:r>
    </w:p>
  </w:footnote>
  <w:footnote w:type="continuationSeparator" w:id="0">
    <w:p w14:paraId="012E602B" w14:textId="77777777" w:rsidR="00D56ACA" w:rsidRDefault="00D56ACA" w:rsidP="00312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B8FF4" w14:textId="1E7483D9" w:rsidR="008A4E54" w:rsidRPr="003D2394" w:rsidRDefault="003D2394" w:rsidP="003D2394">
    <w:pPr>
      <w:pStyle w:val="Header"/>
      <w:spacing w:before="120"/>
      <w:ind w:left="-446" w:right="-187"/>
      <w:jc w:val="center"/>
      <w:rPr>
        <w:rFonts w:ascii="Avenir LT Std 65 Medium" w:hAnsi="Avenir LT Std 65 Medium"/>
      </w:rPr>
    </w:pPr>
    <w:r w:rsidRPr="003D2394">
      <w:rPr>
        <w:rFonts w:ascii="Avenir LT Std 65 Medium" w:hAnsi="Avenir LT Std 65 Medium"/>
        <w:b/>
        <w:noProof/>
        <w:color w:val="4C4776" w:themeColor="accent4" w:themeShade="BF"/>
        <w:sz w:val="28"/>
        <w:szCs w:val="28"/>
      </w:rPr>
      <w:drawing>
        <wp:anchor distT="0" distB="0" distL="114300" distR="114300" simplePos="0" relativeHeight="251656192" behindDoc="0" locked="0" layoutInCell="1" allowOverlap="1" wp14:anchorId="1D992CC9" wp14:editId="515B0FAF">
          <wp:simplePos x="0" y="0"/>
          <wp:positionH relativeFrom="page">
            <wp:align>right</wp:align>
          </wp:positionH>
          <wp:positionV relativeFrom="paragraph">
            <wp:posOffset>-366313</wp:posOffset>
          </wp:positionV>
          <wp:extent cx="10058400" cy="1430020"/>
          <wp:effectExtent l="0" t="0" r="0" b="0"/>
          <wp:wrapSquare wrapText="bothSides"/>
          <wp:docPr id="31094676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6758" cy="14332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3828" w:rsidRPr="003D2394">
      <w:rPr>
        <w:rFonts w:ascii="Avenir LT Std 65 Medium" w:hAnsi="Avenir LT Std 65 Medium"/>
        <w:sz w:val="28"/>
        <w:szCs w:val="28"/>
      </w:rPr>
      <w:t xml:space="preserve">Educational Planning Table – Live/Enduring Material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2398D"/>
    <w:multiLevelType w:val="hybridMultilevel"/>
    <w:tmpl w:val="406E0B36"/>
    <w:lvl w:ilvl="0" w:tplc="06C64764">
      <w:start w:val="2"/>
      <w:numFmt w:val="upp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03965062"/>
    <w:multiLevelType w:val="multilevel"/>
    <w:tmpl w:val="E584C084"/>
    <w:lvl w:ilvl="0">
      <w:start w:val="4"/>
      <w:numFmt w:val="upperRoman"/>
      <w:lvlText w:val="%1."/>
      <w:lvlJc w:val="right"/>
      <w:pPr>
        <w:ind w:left="72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firstLine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firstLine="16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520" w:firstLine="21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rFonts w:hint="default"/>
      </w:rPr>
    </w:lvl>
  </w:abstractNum>
  <w:abstractNum w:abstractNumId="2" w15:restartNumberingAfterBreak="0">
    <w:nsid w:val="05BC2D78"/>
    <w:multiLevelType w:val="hybridMultilevel"/>
    <w:tmpl w:val="A840184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27C86942">
      <w:start w:val="1"/>
      <w:numFmt w:val="lowerRoman"/>
      <w:lvlText w:val="%6."/>
      <w:lvlJc w:val="left"/>
      <w:pPr>
        <w:ind w:left="5760" w:hanging="1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B840944"/>
    <w:multiLevelType w:val="hybridMultilevel"/>
    <w:tmpl w:val="2C9CC3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F54699"/>
    <w:multiLevelType w:val="hybridMultilevel"/>
    <w:tmpl w:val="29D0618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998863BA">
      <w:start w:val="1"/>
      <w:numFmt w:val="upperRoman"/>
      <w:lvlText w:val="%2."/>
      <w:lvlJc w:val="left"/>
      <w:pPr>
        <w:ind w:left="1440" w:hanging="360"/>
      </w:pPr>
      <w:rPr>
        <w:rFonts w:ascii="Cambria" w:eastAsia="Cambria" w:hAnsi="Cambria" w:cs="Cambria"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D668EC1A">
      <w:start w:val="5"/>
      <w:numFmt w:val="upperLetter"/>
      <w:lvlText w:val="%5&gt;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96838"/>
    <w:multiLevelType w:val="hybridMultilevel"/>
    <w:tmpl w:val="EFBC8FF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998863BA">
      <w:start w:val="1"/>
      <w:numFmt w:val="upperRoman"/>
      <w:lvlText w:val="%2."/>
      <w:lvlJc w:val="left"/>
      <w:pPr>
        <w:ind w:left="1440" w:hanging="360"/>
      </w:pPr>
      <w:rPr>
        <w:rFonts w:ascii="Cambria" w:eastAsia="Cambria" w:hAnsi="Cambria" w:cs="Cambria"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D668EC1A">
      <w:start w:val="5"/>
      <w:numFmt w:val="upperLetter"/>
      <w:lvlText w:val="%5&gt;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C491B"/>
    <w:multiLevelType w:val="hybridMultilevel"/>
    <w:tmpl w:val="BB5C72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998863BA">
      <w:start w:val="1"/>
      <w:numFmt w:val="upperRoman"/>
      <w:lvlText w:val="%2."/>
      <w:lvlJc w:val="left"/>
      <w:pPr>
        <w:ind w:left="1440" w:hanging="360"/>
      </w:pPr>
      <w:rPr>
        <w:rFonts w:ascii="Cambria" w:eastAsia="Cambria" w:hAnsi="Cambria" w:cs="Cambria"/>
      </w:r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D668EC1A">
      <w:start w:val="5"/>
      <w:numFmt w:val="upperLetter"/>
      <w:lvlText w:val="%5&gt;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346E86"/>
    <w:multiLevelType w:val="multilevel"/>
    <w:tmpl w:val="C99E38BE"/>
    <w:lvl w:ilvl="0">
      <w:start w:val="4"/>
      <w:numFmt w:val="upperRoman"/>
      <w:lvlText w:val="%1."/>
      <w:lvlJc w:val="right"/>
      <w:pPr>
        <w:ind w:left="72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firstLine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firstLine="16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520" w:firstLine="21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rFonts w:hint="default"/>
      </w:rPr>
    </w:lvl>
  </w:abstractNum>
  <w:abstractNum w:abstractNumId="8" w15:restartNumberingAfterBreak="0">
    <w:nsid w:val="1F925267"/>
    <w:multiLevelType w:val="multilevel"/>
    <w:tmpl w:val="0044B374"/>
    <w:lvl w:ilvl="0">
      <w:start w:val="4"/>
      <w:numFmt w:val="upperRoman"/>
      <w:lvlText w:val="%1."/>
      <w:lvlJc w:val="right"/>
      <w:pPr>
        <w:ind w:left="72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firstLine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430" w:firstLine="1620"/>
      </w:pPr>
      <w:rPr>
        <w:rFonts w:ascii="Cambria" w:eastAsia="Cambria" w:hAnsi="Cambria" w:cs="Cambria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rFonts w:ascii="Cambria" w:eastAsia="Cambria" w:hAnsi="Cambria" w:cs="Cambria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rFonts w:hint="default"/>
      </w:rPr>
    </w:lvl>
  </w:abstractNum>
  <w:abstractNum w:abstractNumId="9" w15:restartNumberingAfterBreak="0">
    <w:nsid w:val="25030F99"/>
    <w:multiLevelType w:val="hybridMultilevel"/>
    <w:tmpl w:val="7BCCB0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7D14CF7E">
      <w:start w:val="10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966607"/>
    <w:multiLevelType w:val="hybridMultilevel"/>
    <w:tmpl w:val="E7101102"/>
    <w:lvl w:ilvl="0" w:tplc="CE0408B6">
      <w:start w:val="1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155F84"/>
    <w:multiLevelType w:val="hybridMultilevel"/>
    <w:tmpl w:val="BD48EA8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ECB80828">
      <w:start w:val="1"/>
      <w:numFmt w:val="upperLetter"/>
      <w:lvlText w:val="%2."/>
      <w:lvlJc w:val="left"/>
      <w:pPr>
        <w:ind w:left="2160" w:hanging="360"/>
      </w:pPr>
      <w:rPr>
        <w:rFonts w:ascii="Cambria" w:eastAsia="Cambria" w:hAnsi="Cambria" w:cs="Cambria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D23CC34C">
      <w:start w:val="255"/>
      <w:numFmt w:val="decimal"/>
      <w:lvlText w:val="%4"/>
      <w:lvlJc w:val="left"/>
      <w:pPr>
        <w:ind w:left="36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8283649"/>
    <w:multiLevelType w:val="multilevel"/>
    <w:tmpl w:val="AE543EF0"/>
    <w:lvl w:ilvl="0">
      <w:start w:val="1"/>
      <w:numFmt w:val="upperRoman"/>
      <w:lvlText w:val="%1."/>
      <w:lvlJc w:val="right"/>
      <w:pPr>
        <w:ind w:left="72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13" w15:restartNumberingAfterBreak="0">
    <w:nsid w:val="29C93BDE"/>
    <w:multiLevelType w:val="multilevel"/>
    <w:tmpl w:val="C3FE7ECE"/>
    <w:lvl w:ilvl="0">
      <w:start w:val="1"/>
      <w:numFmt w:val="upperRoman"/>
      <w:lvlText w:val="%1."/>
      <w:lvlJc w:val="left"/>
      <w:pPr>
        <w:ind w:left="72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-180" w:firstLine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rFonts w:hint="default"/>
      </w:rPr>
    </w:lvl>
  </w:abstractNum>
  <w:abstractNum w:abstractNumId="14" w15:restartNumberingAfterBreak="0">
    <w:nsid w:val="2C600F3C"/>
    <w:multiLevelType w:val="hybridMultilevel"/>
    <w:tmpl w:val="9790E138"/>
    <w:lvl w:ilvl="0" w:tplc="66BA74B0">
      <w:start w:val="5"/>
      <w:numFmt w:val="upperRoman"/>
      <w:lvlText w:val="%1."/>
      <w:lvlJc w:val="left"/>
      <w:pPr>
        <w:ind w:left="3060" w:hanging="720"/>
      </w:pPr>
      <w:rPr>
        <w:rFonts w:hint="default"/>
      </w:rPr>
    </w:lvl>
    <w:lvl w:ilvl="1" w:tplc="AB58F6D4">
      <w:start w:val="1"/>
      <w:numFmt w:val="upperLetter"/>
      <w:lvlText w:val="%2."/>
      <w:lvlJc w:val="left"/>
      <w:pPr>
        <w:ind w:left="3420" w:hanging="360"/>
      </w:pPr>
      <w:rPr>
        <w:rFonts w:ascii="Cambria" w:eastAsia="Cambria" w:hAnsi="Cambria" w:cs="Cambria"/>
      </w:rPr>
    </w:lvl>
    <w:lvl w:ilvl="2" w:tplc="E8D02352">
      <w:start w:val="1"/>
      <w:numFmt w:val="decimal"/>
      <w:lvlText w:val="%3."/>
      <w:lvlJc w:val="right"/>
      <w:pPr>
        <w:ind w:left="4140" w:hanging="180"/>
      </w:pPr>
      <w:rPr>
        <w:rFonts w:ascii="Cambria" w:eastAsia="Cambria" w:hAnsi="Cambria" w:cs="Cambria"/>
      </w:rPr>
    </w:lvl>
    <w:lvl w:ilvl="3" w:tplc="DAEC1EE8">
      <w:start w:val="1"/>
      <w:numFmt w:val="lowerLetter"/>
      <w:lvlText w:val="%4."/>
      <w:lvlJc w:val="left"/>
      <w:pPr>
        <w:ind w:left="4860" w:hanging="360"/>
      </w:pPr>
      <w:rPr>
        <w:rFonts w:ascii="Cambria" w:eastAsia="Cambria" w:hAnsi="Cambria" w:cs="Cambria"/>
      </w:rPr>
    </w:lvl>
    <w:lvl w:ilvl="4" w:tplc="04090019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5" w15:restartNumberingAfterBreak="0">
    <w:nsid w:val="32B50170"/>
    <w:multiLevelType w:val="hybridMultilevel"/>
    <w:tmpl w:val="A8C07F3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998863BA">
      <w:start w:val="1"/>
      <w:numFmt w:val="upperRoman"/>
      <w:lvlText w:val="%2."/>
      <w:lvlJc w:val="left"/>
      <w:pPr>
        <w:ind w:left="1440" w:hanging="360"/>
      </w:pPr>
      <w:rPr>
        <w:rFonts w:ascii="Cambria" w:eastAsia="Cambria" w:hAnsi="Cambria" w:cs="Cambria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D668EC1A">
      <w:start w:val="5"/>
      <w:numFmt w:val="upperLetter"/>
      <w:lvlText w:val="%5&gt;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AB6CDB"/>
    <w:multiLevelType w:val="hybridMultilevel"/>
    <w:tmpl w:val="9AC89682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 w15:restartNumberingAfterBreak="0">
    <w:nsid w:val="3CB41889"/>
    <w:multiLevelType w:val="hybridMultilevel"/>
    <w:tmpl w:val="2F3A2CC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175738C"/>
    <w:multiLevelType w:val="multilevel"/>
    <w:tmpl w:val="48CAFA12"/>
    <w:lvl w:ilvl="0">
      <w:start w:val="1"/>
      <w:numFmt w:val="lowerLetter"/>
      <w:lvlText w:val="%1."/>
      <w:lvlJc w:val="left"/>
      <w:pPr>
        <w:ind w:left="1440" w:firstLine="1080"/>
      </w:pPr>
    </w:lvl>
    <w:lvl w:ilvl="1">
      <w:start w:val="1"/>
      <w:numFmt w:val="lowerLetter"/>
      <w:lvlText w:val="%2."/>
      <w:lvlJc w:val="left"/>
      <w:pPr>
        <w:ind w:left="2160" w:firstLine="1800"/>
      </w:pPr>
    </w:lvl>
    <w:lvl w:ilvl="2">
      <w:start w:val="1"/>
      <w:numFmt w:val="lowerRoman"/>
      <w:lvlText w:val="%3."/>
      <w:lvlJc w:val="right"/>
      <w:pPr>
        <w:ind w:left="2880" w:firstLine="2700"/>
      </w:pPr>
    </w:lvl>
    <w:lvl w:ilvl="3">
      <w:start w:val="1"/>
      <w:numFmt w:val="decimal"/>
      <w:lvlText w:val="%4."/>
      <w:lvlJc w:val="left"/>
      <w:pPr>
        <w:ind w:left="3600" w:firstLine="3240"/>
      </w:pPr>
    </w:lvl>
    <w:lvl w:ilvl="4">
      <w:start w:val="1"/>
      <w:numFmt w:val="lowerLetter"/>
      <w:lvlText w:val="%5."/>
      <w:lvlJc w:val="left"/>
      <w:pPr>
        <w:ind w:left="4320" w:firstLine="3960"/>
      </w:pPr>
    </w:lvl>
    <w:lvl w:ilvl="5">
      <w:start w:val="1"/>
      <w:numFmt w:val="lowerRoman"/>
      <w:lvlText w:val="%6."/>
      <w:lvlJc w:val="right"/>
      <w:pPr>
        <w:ind w:left="5040" w:firstLine="4860"/>
      </w:pPr>
    </w:lvl>
    <w:lvl w:ilvl="6">
      <w:start w:val="1"/>
      <w:numFmt w:val="decimal"/>
      <w:lvlText w:val="%7."/>
      <w:lvlJc w:val="left"/>
      <w:pPr>
        <w:ind w:left="5760" w:firstLine="5400"/>
      </w:pPr>
    </w:lvl>
    <w:lvl w:ilvl="7">
      <w:start w:val="1"/>
      <w:numFmt w:val="lowerLetter"/>
      <w:lvlText w:val="%8."/>
      <w:lvlJc w:val="left"/>
      <w:pPr>
        <w:ind w:left="6480" w:firstLine="6120"/>
      </w:pPr>
    </w:lvl>
    <w:lvl w:ilvl="8">
      <w:start w:val="1"/>
      <w:numFmt w:val="lowerRoman"/>
      <w:lvlText w:val="%9."/>
      <w:lvlJc w:val="right"/>
      <w:pPr>
        <w:ind w:left="7200" w:firstLine="7020"/>
      </w:pPr>
    </w:lvl>
  </w:abstractNum>
  <w:abstractNum w:abstractNumId="19" w15:restartNumberingAfterBreak="0">
    <w:nsid w:val="42A86AB6"/>
    <w:multiLevelType w:val="hybridMultilevel"/>
    <w:tmpl w:val="1F6837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F4A87"/>
    <w:multiLevelType w:val="hybridMultilevel"/>
    <w:tmpl w:val="D47640D0"/>
    <w:lvl w:ilvl="0" w:tplc="50CE740E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1540D2"/>
    <w:multiLevelType w:val="hybridMultilevel"/>
    <w:tmpl w:val="0D9C6B2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475603F2"/>
    <w:multiLevelType w:val="hybridMultilevel"/>
    <w:tmpl w:val="2C96F6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8385CE5"/>
    <w:multiLevelType w:val="multilevel"/>
    <w:tmpl w:val="27AA1A26"/>
    <w:lvl w:ilvl="0">
      <w:start w:val="4"/>
      <w:numFmt w:val="upperRoman"/>
      <w:lvlText w:val="%1."/>
      <w:lvlJc w:val="right"/>
      <w:pPr>
        <w:ind w:left="450" w:firstLine="0"/>
      </w:pPr>
    </w:lvl>
    <w:lvl w:ilvl="1">
      <w:start w:val="1"/>
      <w:numFmt w:val="lowerRoman"/>
      <w:lvlText w:val="%2."/>
      <w:lvlJc w:val="right"/>
      <w:pPr>
        <w:ind w:left="1080" w:firstLine="720"/>
      </w:pPr>
    </w:lvl>
    <w:lvl w:ilvl="2">
      <w:start w:val="1"/>
      <w:numFmt w:val="decimal"/>
      <w:lvlText w:val="%3."/>
      <w:lvlJc w:val="left"/>
      <w:pPr>
        <w:ind w:left="2430" w:firstLine="1620"/>
      </w:pPr>
      <w:rPr>
        <w:rFonts w:ascii="Cambria" w:eastAsia="Cambria" w:hAnsi="Cambria" w:cs="Cambria"/>
      </w:rPr>
    </w:lvl>
    <w:lvl w:ilvl="3">
      <w:start w:val="1"/>
      <w:numFmt w:val="lowerLetter"/>
      <w:lvlText w:val="%4."/>
      <w:lvlJc w:val="left"/>
      <w:pPr>
        <w:ind w:left="2520" w:firstLine="2160"/>
      </w:pPr>
      <w:rPr>
        <w:rFonts w:ascii="Cambria" w:eastAsia="Cambria" w:hAnsi="Cambria" w:cs="Cambria"/>
      </w:r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24" w15:restartNumberingAfterBreak="0">
    <w:nsid w:val="49587A6B"/>
    <w:multiLevelType w:val="multilevel"/>
    <w:tmpl w:val="36FE085E"/>
    <w:lvl w:ilvl="0">
      <w:start w:val="4"/>
      <w:numFmt w:val="upperRoman"/>
      <w:lvlText w:val="%1."/>
      <w:lvlJc w:val="right"/>
      <w:pPr>
        <w:ind w:left="72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rFonts w:ascii="Cambria" w:eastAsia="Cambria" w:hAnsi="Cambria" w:cs="Cambria" w:hint="default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rFonts w:hint="default"/>
      </w:rPr>
    </w:lvl>
  </w:abstractNum>
  <w:abstractNum w:abstractNumId="25" w15:restartNumberingAfterBreak="0">
    <w:nsid w:val="4B815D80"/>
    <w:multiLevelType w:val="hybridMultilevel"/>
    <w:tmpl w:val="55A054D8"/>
    <w:lvl w:ilvl="0" w:tplc="33F809EE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4C1E6DB3"/>
    <w:multiLevelType w:val="multilevel"/>
    <w:tmpl w:val="4810EE4A"/>
    <w:lvl w:ilvl="0">
      <w:start w:val="1"/>
      <w:numFmt w:val="upperRoman"/>
      <w:lvlText w:val="%1."/>
      <w:lvlJc w:val="right"/>
      <w:pPr>
        <w:ind w:left="720" w:firstLine="0"/>
      </w:pPr>
      <w:rPr>
        <w:rFonts w:hint="default"/>
      </w:rPr>
    </w:lvl>
    <w:lvl w:ilvl="1">
      <w:start w:val="4"/>
      <w:numFmt w:val="upperLetter"/>
      <w:lvlText w:val="%2."/>
      <w:lvlJc w:val="left"/>
      <w:pPr>
        <w:ind w:left="-180" w:firstLine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rFonts w:hint="default"/>
      </w:rPr>
    </w:lvl>
  </w:abstractNum>
  <w:abstractNum w:abstractNumId="27" w15:restartNumberingAfterBreak="0">
    <w:nsid w:val="500C295D"/>
    <w:multiLevelType w:val="hybridMultilevel"/>
    <w:tmpl w:val="17E2C1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E47F9D"/>
    <w:multiLevelType w:val="hybridMultilevel"/>
    <w:tmpl w:val="BB18004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505AED26">
      <w:start w:val="1"/>
      <w:numFmt w:val="decimal"/>
      <w:lvlText w:val="%3."/>
      <w:lvlJc w:val="left"/>
      <w:pPr>
        <w:ind w:left="2880" w:hanging="180"/>
      </w:pPr>
      <w:rPr>
        <w:rFonts w:ascii="Cambria" w:eastAsia="Cambria" w:hAnsi="Cambria" w:cs="Cambria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30113F0"/>
    <w:multiLevelType w:val="multilevel"/>
    <w:tmpl w:val="351E0EDA"/>
    <w:lvl w:ilvl="0">
      <w:start w:val="1"/>
      <w:numFmt w:val="upperRoman"/>
      <w:lvlText w:val="%1."/>
      <w:lvlJc w:val="right"/>
      <w:pPr>
        <w:ind w:left="720" w:firstLine="0"/>
      </w:pPr>
    </w:lvl>
    <w:lvl w:ilvl="1">
      <w:start w:val="1"/>
      <w:numFmt w:val="upperLetter"/>
      <w:lvlText w:val="%2."/>
      <w:lvlJc w:val="left"/>
      <w:pPr>
        <w:ind w:left="-1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30" w15:restartNumberingAfterBreak="0">
    <w:nsid w:val="5DF30234"/>
    <w:multiLevelType w:val="hybridMultilevel"/>
    <w:tmpl w:val="5894AF7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064305"/>
    <w:multiLevelType w:val="hybridMultilevel"/>
    <w:tmpl w:val="D7F42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0E104A"/>
    <w:multiLevelType w:val="hybridMultilevel"/>
    <w:tmpl w:val="36B8BC56"/>
    <w:lvl w:ilvl="0" w:tplc="8D5CA94E">
      <w:start w:val="10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036125"/>
    <w:multiLevelType w:val="hybridMultilevel"/>
    <w:tmpl w:val="24D8C2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885756"/>
    <w:multiLevelType w:val="hybridMultilevel"/>
    <w:tmpl w:val="EB9ECA6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CE0408B6">
      <w:start w:val="12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505AED26">
      <w:start w:val="1"/>
      <w:numFmt w:val="decimal"/>
      <w:lvlText w:val="%3."/>
      <w:lvlJc w:val="left"/>
      <w:pPr>
        <w:ind w:left="2160" w:hanging="180"/>
      </w:pPr>
      <w:rPr>
        <w:rFonts w:ascii="Cambria" w:eastAsia="Cambria" w:hAnsi="Cambria" w:cs="Cambria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EC1135"/>
    <w:multiLevelType w:val="multilevel"/>
    <w:tmpl w:val="0044B374"/>
    <w:lvl w:ilvl="0">
      <w:start w:val="4"/>
      <w:numFmt w:val="upperRoman"/>
      <w:lvlText w:val="%1."/>
      <w:lvlJc w:val="right"/>
      <w:pPr>
        <w:ind w:left="450" w:firstLine="0"/>
      </w:pPr>
    </w:lvl>
    <w:lvl w:ilvl="1">
      <w:start w:val="1"/>
      <w:numFmt w:val="upperLetter"/>
      <w:lvlText w:val="%2."/>
      <w:lvlJc w:val="left"/>
      <w:pPr>
        <w:ind w:left="1080" w:firstLine="720"/>
      </w:pPr>
    </w:lvl>
    <w:lvl w:ilvl="2">
      <w:start w:val="1"/>
      <w:numFmt w:val="decimal"/>
      <w:lvlText w:val="%3."/>
      <w:lvlJc w:val="left"/>
      <w:pPr>
        <w:ind w:left="-180" w:firstLine="1620"/>
      </w:pPr>
      <w:rPr>
        <w:rFonts w:ascii="Cambria" w:eastAsia="Cambria" w:hAnsi="Cambria" w:cs="Cambria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rFonts w:ascii="Cambria" w:eastAsia="Cambria" w:hAnsi="Cambria" w:cs="Cambria"/>
      </w:r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36" w15:restartNumberingAfterBreak="0">
    <w:nsid w:val="684C0BA7"/>
    <w:multiLevelType w:val="multilevel"/>
    <w:tmpl w:val="50625130"/>
    <w:lvl w:ilvl="0">
      <w:start w:val="11"/>
      <w:numFmt w:val="upperRoman"/>
      <w:lvlText w:val="%1."/>
      <w:lvlJc w:val="right"/>
      <w:pPr>
        <w:ind w:left="72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firstLine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430" w:firstLine="1620"/>
      </w:pPr>
      <w:rPr>
        <w:rFonts w:ascii="Cambria" w:eastAsia="Cambria" w:hAnsi="Cambria" w:cs="Cambria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rFonts w:ascii="Cambria" w:eastAsia="Cambria" w:hAnsi="Cambria" w:cs="Cambria" w:hint="default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rFonts w:hint="default"/>
      </w:rPr>
    </w:lvl>
  </w:abstractNum>
  <w:abstractNum w:abstractNumId="37" w15:restartNumberingAfterBreak="0">
    <w:nsid w:val="6F4D1A03"/>
    <w:multiLevelType w:val="multilevel"/>
    <w:tmpl w:val="4E441AAC"/>
    <w:lvl w:ilvl="0">
      <w:start w:val="1"/>
      <w:numFmt w:val="upperLetter"/>
      <w:lvlText w:val="%1."/>
      <w:lvlJc w:val="left"/>
      <w:pPr>
        <w:ind w:left="1080" w:firstLine="720"/>
      </w:pPr>
      <w:rPr>
        <w:b w:val="0"/>
      </w:rPr>
    </w:lvl>
    <w:lvl w:ilvl="1">
      <w:start w:val="1"/>
      <w:numFmt w:val="decimal"/>
      <w:lvlText w:val="%2."/>
      <w:lvlJc w:val="left"/>
      <w:pPr>
        <w:ind w:left="990" w:firstLine="63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38" w15:restartNumberingAfterBreak="0">
    <w:nsid w:val="72BF6063"/>
    <w:multiLevelType w:val="hybridMultilevel"/>
    <w:tmpl w:val="2C5ABF3A"/>
    <w:lvl w:ilvl="0" w:tplc="66BA74B0">
      <w:start w:val="5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AB58F6D4">
      <w:start w:val="1"/>
      <w:numFmt w:val="upperLetter"/>
      <w:lvlText w:val="%2."/>
      <w:lvlJc w:val="left"/>
      <w:pPr>
        <w:ind w:left="1080" w:hanging="360"/>
      </w:pPr>
      <w:rPr>
        <w:rFonts w:ascii="Cambria" w:eastAsia="Cambria" w:hAnsi="Cambria" w:cs="Cambria"/>
      </w:rPr>
    </w:lvl>
    <w:lvl w:ilvl="2" w:tplc="E8D02352">
      <w:start w:val="1"/>
      <w:numFmt w:val="decimal"/>
      <w:lvlText w:val="%3."/>
      <w:lvlJc w:val="right"/>
      <w:pPr>
        <w:ind w:left="1800" w:hanging="180"/>
      </w:pPr>
      <w:rPr>
        <w:rFonts w:ascii="Cambria" w:eastAsia="Cambria" w:hAnsi="Cambria" w:cs="Cambria"/>
      </w:rPr>
    </w:lvl>
    <w:lvl w:ilvl="3" w:tplc="DAEC1EE8">
      <w:start w:val="1"/>
      <w:numFmt w:val="lowerLetter"/>
      <w:lvlText w:val="%4."/>
      <w:lvlJc w:val="left"/>
      <w:pPr>
        <w:ind w:left="2520" w:hanging="360"/>
      </w:pPr>
      <w:rPr>
        <w:rFonts w:ascii="Cambria" w:eastAsia="Cambria" w:hAnsi="Cambria" w:cs="Cambria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8BA60216">
      <w:start w:val="60"/>
      <w:numFmt w:val="decimal"/>
      <w:lvlText w:val="%6"/>
      <w:lvlJc w:val="left"/>
      <w:pPr>
        <w:ind w:left="414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7FF5176"/>
    <w:multiLevelType w:val="hybridMultilevel"/>
    <w:tmpl w:val="BF18B14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998863BA">
      <w:start w:val="1"/>
      <w:numFmt w:val="upperRoman"/>
      <w:lvlText w:val="%2."/>
      <w:lvlJc w:val="left"/>
      <w:pPr>
        <w:ind w:left="1440" w:hanging="360"/>
      </w:pPr>
      <w:rPr>
        <w:rFonts w:ascii="Cambria" w:eastAsia="Cambria" w:hAnsi="Cambria" w:cs="Cambria"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D668EC1A">
      <w:start w:val="5"/>
      <w:numFmt w:val="upperLetter"/>
      <w:lvlText w:val="%5&gt;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791CE9"/>
    <w:multiLevelType w:val="hybridMultilevel"/>
    <w:tmpl w:val="948061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998863BA">
      <w:start w:val="1"/>
      <w:numFmt w:val="upperRoman"/>
      <w:lvlText w:val="%2."/>
      <w:lvlJc w:val="left"/>
      <w:pPr>
        <w:ind w:left="1440" w:hanging="360"/>
      </w:pPr>
      <w:rPr>
        <w:rFonts w:ascii="Cambria" w:eastAsia="Cambria" w:hAnsi="Cambria" w:cs="Cambria"/>
      </w:rPr>
    </w:lvl>
    <w:lvl w:ilvl="2" w:tplc="505AED26">
      <w:start w:val="1"/>
      <w:numFmt w:val="decimal"/>
      <w:lvlText w:val="%3."/>
      <w:lvlJc w:val="left"/>
      <w:pPr>
        <w:ind w:left="2160" w:hanging="180"/>
      </w:pPr>
      <w:rPr>
        <w:rFonts w:ascii="Cambria" w:eastAsia="Cambria" w:hAnsi="Cambria" w:cs="Cambria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D668EC1A">
      <w:start w:val="5"/>
      <w:numFmt w:val="upperLetter"/>
      <w:lvlText w:val="%5&gt;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934BB1"/>
    <w:multiLevelType w:val="multilevel"/>
    <w:tmpl w:val="100AA914"/>
    <w:lvl w:ilvl="0">
      <w:start w:val="1"/>
      <w:numFmt w:val="upperRoman"/>
      <w:lvlText w:val="%1."/>
      <w:lvlJc w:val="right"/>
      <w:pPr>
        <w:ind w:left="720" w:firstLine="0"/>
      </w:pPr>
    </w:lvl>
    <w:lvl w:ilvl="1">
      <w:start w:val="1"/>
      <w:numFmt w:val="decimal"/>
      <w:lvlText w:val="%2."/>
      <w:lvlJc w:val="left"/>
      <w:pPr>
        <w:ind w:left="-1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num w:numId="1" w16cid:durableId="208495032">
    <w:abstractNumId w:val="18"/>
  </w:num>
  <w:num w:numId="2" w16cid:durableId="559438832">
    <w:abstractNumId w:val="12"/>
  </w:num>
  <w:num w:numId="3" w16cid:durableId="1566644896">
    <w:abstractNumId w:val="17"/>
  </w:num>
  <w:num w:numId="4" w16cid:durableId="377321184">
    <w:abstractNumId w:val="37"/>
  </w:num>
  <w:num w:numId="5" w16cid:durableId="923226393">
    <w:abstractNumId w:val="21"/>
  </w:num>
  <w:num w:numId="6" w16cid:durableId="1744450301">
    <w:abstractNumId w:val="0"/>
  </w:num>
  <w:num w:numId="7" w16cid:durableId="28914511">
    <w:abstractNumId w:val="29"/>
  </w:num>
  <w:num w:numId="8" w16cid:durableId="619914962">
    <w:abstractNumId w:val="26"/>
  </w:num>
  <w:num w:numId="9" w16cid:durableId="1928226922">
    <w:abstractNumId w:val="41"/>
  </w:num>
  <w:num w:numId="10" w16cid:durableId="159085684">
    <w:abstractNumId w:val="3"/>
  </w:num>
  <w:num w:numId="11" w16cid:durableId="1721129326">
    <w:abstractNumId w:val="32"/>
  </w:num>
  <w:num w:numId="12" w16cid:durableId="393117100">
    <w:abstractNumId w:val="19"/>
  </w:num>
  <w:num w:numId="13" w16cid:durableId="762262371">
    <w:abstractNumId w:val="31"/>
  </w:num>
  <w:num w:numId="14" w16cid:durableId="187137335">
    <w:abstractNumId w:val="13"/>
  </w:num>
  <w:num w:numId="15" w16cid:durableId="2073119638">
    <w:abstractNumId w:val="22"/>
  </w:num>
  <w:num w:numId="16" w16cid:durableId="149565179">
    <w:abstractNumId w:val="16"/>
  </w:num>
  <w:num w:numId="17" w16cid:durableId="450710618">
    <w:abstractNumId w:val="27"/>
  </w:num>
  <w:num w:numId="18" w16cid:durableId="1809931258">
    <w:abstractNumId w:val="25"/>
  </w:num>
  <w:num w:numId="19" w16cid:durableId="246840459">
    <w:abstractNumId w:val="15"/>
  </w:num>
  <w:num w:numId="20" w16cid:durableId="985360810">
    <w:abstractNumId w:val="8"/>
  </w:num>
  <w:num w:numId="21" w16cid:durableId="1567564851">
    <w:abstractNumId w:val="6"/>
  </w:num>
  <w:num w:numId="22" w16cid:durableId="2089887374">
    <w:abstractNumId w:val="5"/>
  </w:num>
  <w:num w:numId="23" w16cid:durableId="1634749461">
    <w:abstractNumId w:val="39"/>
  </w:num>
  <w:num w:numId="24" w16cid:durableId="85201582">
    <w:abstractNumId w:val="4"/>
  </w:num>
  <w:num w:numId="25" w16cid:durableId="1328902940">
    <w:abstractNumId w:val="14"/>
  </w:num>
  <w:num w:numId="26" w16cid:durableId="1805587212">
    <w:abstractNumId w:val="1"/>
  </w:num>
  <w:num w:numId="27" w16cid:durableId="1911498706">
    <w:abstractNumId w:val="7"/>
  </w:num>
  <w:num w:numId="28" w16cid:durableId="1399329396">
    <w:abstractNumId w:val="9"/>
  </w:num>
  <w:num w:numId="29" w16cid:durableId="559948576">
    <w:abstractNumId w:val="23"/>
  </w:num>
  <w:num w:numId="30" w16cid:durableId="2050762625">
    <w:abstractNumId w:val="30"/>
  </w:num>
  <w:num w:numId="31" w16cid:durableId="10134360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670282381">
    <w:abstractNumId w:val="38"/>
  </w:num>
  <w:num w:numId="33" w16cid:durableId="1920484199">
    <w:abstractNumId w:val="34"/>
  </w:num>
  <w:num w:numId="34" w16cid:durableId="386490449">
    <w:abstractNumId w:val="24"/>
  </w:num>
  <w:num w:numId="35" w16cid:durableId="1331372136">
    <w:abstractNumId w:val="35"/>
  </w:num>
  <w:num w:numId="36" w16cid:durableId="1906642559">
    <w:abstractNumId w:val="20"/>
  </w:num>
  <w:num w:numId="37" w16cid:durableId="130227187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98658456">
    <w:abstractNumId w:val="33"/>
  </w:num>
  <w:num w:numId="39" w16cid:durableId="1024208453">
    <w:abstractNumId w:val="40"/>
  </w:num>
  <w:num w:numId="40" w16cid:durableId="1417050233">
    <w:abstractNumId w:val="2"/>
  </w:num>
  <w:num w:numId="41" w16cid:durableId="452820851">
    <w:abstractNumId w:val="36"/>
  </w:num>
  <w:num w:numId="42" w16cid:durableId="744183153">
    <w:abstractNumId w:val="10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ocumentProtection w:edit="forms" w:enforcement="1" w:cryptProviderType="rsaAES" w:cryptAlgorithmClass="hash" w:cryptAlgorithmType="typeAny" w:cryptAlgorithmSid="14" w:cryptSpinCount="100000" w:hash="BBXVREWF0QuMLMGcBj7Ul023tqDOqZrUDLsyFfxL4+wKuZL4hOUf5DUfYYqzXKYno6dNmDnD+n7AnMCY2se/tA==" w:salt="eJ/QaNderoSbF0esO4nJjQ==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BE3"/>
    <w:rsid w:val="0001525D"/>
    <w:rsid w:val="00023AC7"/>
    <w:rsid w:val="00027B01"/>
    <w:rsid w:val="0004287D"/>
    <w:rsid w:val="000565EA"/>
    <w:rsid w:val="00064861"/>
    <w:rsid w:val="00065168"/>
    <w:rsid w:val="00071599"/>
    <w:rsid w:val="000806E5"/>
    <w:rsid w:val="00081BDE"/>
    <w:rsid w:val="00082D78"/>
    <w:rsid w:val="0008472E"/>
    <w:rsid w:val="00090630"/>
    <w:rsid w:val="000910BE"/>
    <w:rsid w:val="000C3307"/>
    <w:rsid w:val="000E1D5E"/>
    <w:rsid w:val="000E34BD"/>
    <w:rsid w:val="000E6130"/>
    <w:rsid w:val="00100EC8"/>
    <w:rsid w:val="00101815"/>
    <w:rsid w:val="00107759"/>
    <w:rsid w:val="00123714"/>
    <w:rsid w:val="00137873"/>
    <w:rsid w:val="001467B2"/>
    <w:rsid w:val="001571CB"/>
    <w:rsid w:val="001609A4"/>
    <w:rsid w:val="001672C1"/>
    <w:rsid w:val="001A3606"/>
    <w:rsid w:val="001C3232"/>
    <w:rsid w:val="001E5702"/>
    <w:rsid w:val="001F2372"/>
    <w:rsid w:val="001F24B0"/>
    <w:rsid w:val="001F27E4"/>
    <w:rsid w:val="0020330B"/>
    <w:rsid w:val="0022575B"/>
    <w:rsid w:val="0022659C"/>
    <w:rsid w:val="00233D3B"/>
    <w:rsid w:val="00234736"/>
    <w:rsid w:val="0025319F"/>
    <w:rsid w:val="0025562E"/>
    <w:rsid w:val="00260C04"/>
    <w:rsid w:val="0027004C"/>
    <w:rsid w:val="00276334"/>
    <w:rsid w:val="002864C8"/>
    <w:rsid w:val="0029190E"/>
    <w:rsid w:val="002A3FF6"/>
    <w:rsid w:val="002B6373"/>
    <w:rsid w:val="002C719A"/>
    <w:rsid w:val="00312BE3"/>
    <w:rsid w:val="0033616C"/>
    <w:rsid w:val="00337DFC"/>
    <w:rsid w:val="0034447D"/>
    <w:rsid w:val="00351B09"/>
    <w:rsid w:val="00357319"/>
    <w:rsid w:val="00387F9C"/>
    <w:rsid w:val="003A0A15"/>
    <w:rsid w:val="003A26A2"/>
    <w:rsid w:val="003B3CB3"/>
    <w:rsid w:val="003C7C99"/>
    <w:rsid w:val="003D2394"/>
    <w:rsid w:val="003F1D5B"/>
    <w:rsid w:val="003F721E"/>
    <w:rsid w:val="00402988"/>
    <w:rsid w:val="004034EF"/>
    <w:rsid w:val="00423D72"/>
    <w:rsid w:val="00436A89"/>
    <w:rsid w:val="0044607E"/>
    <w:rsid w:val="00450E76"/>
    <w:rsid w:val="00461BA2"/>
    <w:rsid w:val="00477C41"/>
    <w:rsid w:val="004A1773"/>
    <w:rsid w:val="004B0BE5"/>
    <w:rsid w:val="004B5C25"/>
    <w:rsid w:val="004B7AA8"/>
    <w:rsid w:val="004D1F40"/>
    <w:rsid w:val="004D3AA9"/>
    <w:rsid w:val="004F4131"/>
    <w:rsid w:val="00513B1B"/>
    <w:rsid w:val="00524125"/>
    <w:rsid w:val="005249E1"/>
    <w:rsid w:val="00526814"/>
    <w:rsid w:val="00535B2D"/>
    <w:rsid w:val="00537CB5"/>
    <w:rsid w:val="00542F78"/>
    <w:rsid w:val="00552818"/>
    <w:rsid w:val="00577FA9"/>
    <w:rsid w:val="0059012F"/>
    <w:rsid w:val="005A282A"/>
    <w:rsid w:val="005A5216"/>
    <w:rsid w:val="005D74D0"/>
    <w:rsid w:val="0060079B"/>
    <w:rsid w:val="00601335"/>
    <w:rsid w:val="00607B94"/>
    <w:rsid w:val="00621794"/>
    <w:rsid w:val="00637648"/>
    <w:rsid w:val="00647CE5"/>
    <w:rsid w:val="00655B96"/>
    <w:rsid w:val="00672C9B"/>
    <w:rsid w:val="00677FC3"/>
    <w:rsid w:val="00683010"/>
    <w:rsid w:val="006904C0"/>
    <w:rsid w:val="006927B4"/>
    <w:rsid w:val="006A14CC"/>
    <w:rsid w:val="006B2797"/>
    <w:rsid w:val="006B7275"/>
    <w:rsid w:val="006D631A"/>
    <w:rsid w:val="006E6CF9"/>
    <w:rsid w:val="006F32EB"/>
    <w:rsid w:val="00707C18"/>
    <w:rsid w:val="00710049"/>
    <w:rsid w:val="00726268"/>
    <w:rsid w:val="00733612"/>
    <w:rsid w:val="007419C2"/>
    <w:rsid w:val="00743D9E"/>
    <w:rsid w:val="00756EBD"/>
    <w:rsid w:val="00763A3E"/>
    <w:rsid w:val="00774811"/>
    <w:rsid w:val="007917F9"/>
    <w:rsid w:val="00792180"/>
    <w:rsid w:val="007D53B8"/>
    <w:rsid w:val="007F559B"/>
    <w:rsid w:val="008142B9"/>
    <w:rsid w:val="008272BF"/>
    <w:rsid w:val="0084020F"/>
    <w:rsid w:val="00843665"/>
    <w:rsid w:val="00844322"/>
    <w:rsid w:val="008539A4"/>
    <w:rsid w:val="00855E10"/>
    <w:rsid w:val="00856911"/>
    <w:rsid w:val="00864BB3"/>
    <w:rsid w:val="00881B80"/>
    <w:rsid w:val="00894350"/>
    <w:rsid w:val="00896C19"/>
    <w:rsid w:val="008A4E54"/>
    <w:rsid w:val="008D7EF0"/>
    <w:rsid w:val="008F0CDC"/>
    <w:rsid w:val="008F3A95"/>
    <w:rsid w:val="00911395"/>
    <w:rsid w:val="00917B4A"/>
    <w:rsid w:val="00925B2A"/>
    <w:rsid w:val="009419CF"/>
    <w:rsid w:val="009424DA"/>
    <w:rsid w:val="00953804"/>
    <w:rsid w:val="00957302"/>
    <w:rsid w:val="00966944"/>
    <w:rsid w:val="009762CA"/>
    <w:rsid w:val="009B675D"/>
    <w:rsid w:val="009D248D"/>
    <w:rsid w:val="009D7898"/>
    <w:rsid w:val="009E1DED"/>
    <w:rsid w:val="009E6BB1"/>
    <w:rsid w:val="00A165AD"/>
    <w:rsid w:val="00A6263D"/>
    <w:rsid w:val="00A71DBB"/>
    <w:rsid w:val="00A73D9C"/>
    <w:rsid w:val="00AA28CE"/>
    <w:rsid w:val="00AC2160"/>
    <w:rsid w:val="00B157FE"/>
    <w:rsid w:val="00B25E47"/>
    <w:rsid w:val="00B45CD9"/>
    <w:rsid w:val="00B4609F"/>
    <w:rsid w:val="00B47FED"/>
    <w:rsid w:val="00B76BA9"/>
    <w:rsid w:val="00B95785"/>
    <w:rsid w:val="00BA2DA3"/>
    <w:rsid w:val="00BA3C75"/>
    <w:rsid w:val="00BA4C05"/>
    <w:rsid w:val="00BA4EEE"/>
    <w:rsid w:val="00BA599B"/>
    <w:rsid w:val="00BC1ED5"/>
    <w:rsid w:val="00BD27EA"/>
    <w:rsid w:val="00BD3210"/>
    <w:rsid w:val="00BD3EBC"/>
    <w:rsid w:val="00BD49CA"/>
    <w:rsid w:val="00C47971"/>
    <w:rsid w:val="00C52B34"/>
    <w:rsid w:val="00C549BC"/>
    <w:rsid w:val="00C6454B"/>
    <w:rsid w:val="00C66B41"/>
    <w:rsid w:val="00C675BF"/>
    <w:rsid w:val="00C95A4C"/>
    <w:rsid w:val="00CB3E83"/>
    <w:rsid w:val="00CB7A11"/>
    <w:rsid w:val="00CC152B"/>
    <w:rsid w:val="00CD03DB"/>
    <w:rsid w:val="00CD1EF7"/>
    <w:rsid w:val="00CD3828"/>
    <w:rsid w:val="00CF0DCD"/>
    <w:rsid w:val="00CF2474"/>
    <w:rsid w:val="00D406E9"/>
    <w:rsid w:val="00D50FA2"/>
    <w:rsid w:val="00D56ACA"/>
    <w:rsid w:val="00D576A7"/>
    <w:rsid w:val="00D63F3D"/>
    <w:rsid w:val="00D64700"/>
    <w:rsid w:val="00D778FF"/>
    <w:rsid w:val="00D84E3A"/>
    <w:rsid w:val="00D9390A"/>
    <w:rsid w:val="00D93EF8"/>
    <w:rsid w:val="00D94FB3"/>
    <w:rsid w:val="00DB032A"/>
    <w:rsid w:val="00DC6A89"/>
    <w:rsid w:val="00DD65A1"/>
    <w:rsid w:val="00DF24F1"/>
    <w:rsid w:val="00E002F0"/>
    <w:rsid w:val="00E03760"/>
    <w:rsid w:val="00E07954"/>
    <w:rsid w:val="00E1666A"/>
    <w:rsid w:val="00E16EA3"/>
    <w:rsid w:val="00E2178F"/>
    <w:rsid w:val="00E23C77"/>
    <w:rsid w:val="00E261E8"/>
    <w:rsid w:val="00E3460E"/>
    <w:rsid w:val="00E473FC"/>
    <w:rsid w:val="00E51856"/>
    <w:rsid w:val="00E53DA7"/>
    <w:rsid w:val="00E66A65"/>
    <w:rsid w:val="00E75402"/>
    <w:rsid w:val="00E94285"/>
    <w:rsid w:val="00EA11E3"/>
    <w:rsid w:val="00EB079B"/>
    <w:rsid w:val="00ED0253"/>
    <w:rsid w:val="00ED179F"/>
    <w:rsid w:val="00EF13F7"/>
    <w:rsid w:val="00F01C40"/>
    <w:rsid w:val="00F1065B"/>
    <w:rsid w:val="00F13062"/>
    <w:rsid w:val="00F24386"/>
    <w:rsid w:val="00F3133F"/>
    <w:rsid w:val="00F33844"/>
    <w:rsid w:val="00F36D1A"/>
    <w:rsid w:val="00F454CA"/>
    <w:rsid w:val="00F53FDD"/>
    <w:rsid w:val="00F64833"/>
    <w:rsid w:val="00F72180"/>
    <w:rsid w:val="00F836F9"/>
    <w:rsid w:val="00F97389"/>
    <w:rsid w:val="00FB2570"/>
    <w:rsid w:val="00FB5CB8"/>
    <w:rsid w:val="00FF582D"/>
    <w:rsid w:val="00FF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3439BA"/>
  <w15:docId w15:val="{96E13581-6FB5-43AC-A17D-AEEE35DDE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BE3"/>
    <w:rPr>
      <w:rFonts w:ascii="Calibri" w:eastAsia="Times New Roma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2B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BE3"/>
    <w:rPr>
      <w:rFonts w:ascii="Calibri" w:eastAsia="Times New Roman" w:hAnsi="Calibri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12B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BE3"/>
    <w:rPr>
      <w:rFonts w:ascii="Calibri" w:eastAsia="Times New Roman" w:hAnsi="Calibri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BE3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52681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D65A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F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F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FC3"/>
    <w:rPr>
      <w:rFonts w:ascii="Calibri" w:eastAsia="Times New Roman" w:hAnsi="Calibri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F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FC3"/>
    <w:rPr>
      <w:rFonts w:ascii="Calibri" w:eastAsia="Times New Roman" w:hAnsi="Calibri" w:cs="Times New Roman"/>
      <w:b/>
      <w:bCs/>
      <w:sz w:val="20"/>
      <w:szCs w:val="20"/>
      <w:lang w:bidi="en-US"/>
    </w:rPr>
  </w:style>
  <w:style w:type="table" w:styleId="TableGrid">
    <w:name w:val="Table Grid"/>
    <w:basedOn w:val="TableNormal"/>
    <w:uiPriority w:val="59"/>
    <w:rsid w:val="003C7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34"/>
    <w:qFormat/>
    <w:rsid w:val="0025562E"/>
    <w:pPr>
      <w:spacing w:after="160" w:line="256" w:lineRule="auto"/>
      <w:ind w:left="720"/>
      <w:contextualSpacing/>
    </w:pPr>
    <w:rPr>
      <w:rFonts w:ascii="Cambria" w:eastAsia="Cambria" w:hAnsi="Cambria"/>
      <w:sz w:val="24"/>
      <w:szCs w:val="24"/>
      <w:lang w:bidi="ar-SA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6C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2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822E9491AAB4A8BB99EF947D3250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080BB-70FD-4246-8AED-B98B2FBD80F4}"/>
      </w:docPartPr>
      <w:docPartBody>
        <w:p w:rsidR="00721761" w:rsidRDefault="007178F4" w:rsidP="007178F4">
          <w:pPr>
            <w:pStyle w:val="9822E9491AAB4A8BB99EF947D3250C622"/>
          </w:pPr>
          <w:r w:rsidRPr="004D1F40">
            <w:rPr>
              <w:rStyle w:val="PlaceholderText"/>
              <w:shd w:val="clear" w:color="auto" w:fill="FFF2CC" w:themeFill="accent4" w:themeFillTint="33"/>
            </w:rPr>
            <w:t>Click here to enter text.</w:t>
          </w:r>
        </w:p>
      </w:docPartBody>
    </w:docPart>
    <w:docPart>
      <w:docPartPr>
        <w:name w:val="A592E4280F064E5A95EAFC0580E59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36074-2FAE-4621-BEAC-1D4A4DB4DC7B}"/>
      </w:docPartPr>
      <w:docPartBody>
        <w:p w:rsidR="00721761" w:rsidRDefault="007178F4" w:rsidP="007178F4">
          <w:pPr>
            <w:pStyle w:val="A592E4280F064E5A95EAFC0580E59DF92"/>
          </w:pPr>
          <w:r w:rsidRPr="004D1F40">
            <w:rPr>
              <w:rStyle w:val="PlaceholderText"/>
              <w:shd w:val="clear" w:color="auto" w:fill="FFF2CC" w:themeFill="accent4" w:themeFillTint="33"/>
            </w:rPr>
            <w:t>Click here to enter text.</w:t>
          </w:r>
        </w:p>
      </w:docPartBody>
    </w:docPart>
    <w:docPart>
      <w:docPartPr>
        <w:name w:val="2130DA6E2A8543C6A1D378EFF6C4C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CD573-0465-4334-9BF6-98CE3A7B856D}"/>
      </w:docPartPr>
      <w:docPartBody>
        <w:p w:rsidR="00721761" w:rsidRDefault="007178F4" w:rsidP="007178F4">
          <w:pPr>
            <w:pStyle w:val="2130DA6E2A8543C6A1D378EFF6C4CC922"/>
          </w:pPr>
          <w:r w:rsidRPr="004D1F40">
            <w:rPr>
              <w:rStyle w:val="PlaceholderText"/>
              <w:shd w:val="clear" w:color="auto" w:fill="FFF2CC" w:themeFill="accent4" w:themeFillTint="33"/>
            </w:rPr>
            <w:t>Click here to enter text.</w:t>
          </w:r>
        </w:p>
      </w:docPartBody>
    </w:docPart>
    <w:docPart>
      <w:docPartPr>
        <w:name w:val="D1FF659B314C4BD8902BD557700B9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36121-D4E7-44B9-A81F-E7EE0E3F11A7}"/>
      </w:docPartPr>
      <w:docPartBody>
        <w:p w:rsidR="00BE1D2D" w:rsidRDefault="007178F4" w:rsidP="007178F4">
          <w:pPr>
            <w:pStyle w:val="D1FF659B314C4BD8902BD557700B96AD2"/>
          </w:pPr>
          <w:r w:rsidRPr="007D53B8">
            <w:rPr>
              <w:rStyle w:val="PlaceholderText"/>
              <w:rFonts w:eastAsiaTheme="minorHAnsi"/>
              <w:color w:val="000000" w:themeColor="text1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EF5BA-3AC4-4CDA-B075-7106CD3BC16D}"/>
      </w:docPartPr>
      <w:docPartBody>
        <w:p w:rsidR="007F3909" w:rsidRDefault="007178F4">
          <w:r w:rsidRPr="007D6F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435351C30645D2ABDAEA1D4EF1D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E48E4-8120-4496-9AAF-462FD48858D1}"/>
      </w:docPartPr>
      <w:docPartBody>
        <w:p w:rsidR="007F3909" w:rsidRDefault="007178F4" w:rsidP="007178F4">
          <w:pPr>
            <w:pStyle w:val="1B435351C30645D2ABDAEA1D4EF1D89B1"/>
          </w:pPr>
          <w:r w:rsidRPr="00D63F3D">
            <w:rPr>
              <w:rStyle w:val="PlaceholderText"/>
              <w:rFonts w:asciiTheme="minorHAnsi" w:hAnsiTheme="minorHAnsi" w:cstheme="minorHAnsi"/>
            </w:rPr>
            <w:t>Click here to enter text.</w:t>
          </w:r>
        </w:p>
      </w:docPartBody>
    </w:docPart>
    <w:docPart>
      <w:docPartPr>
        <w:name w:val="CA543A3C48C94C21AED0A1071FD95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3182CD-A51E-4F63-8E6E-F5433CAC5A97}"/>
      </w:docPartPr>
      <w:docPartBody>
        <w:p w:rsidR="007F3909" w:rsidRDefault="007178F4" w:rsidP="007178F4">
          <w:pPr>
            <w:pStyle w:val="CA543A3C48C94C21AED0A1071FD959CA1"/>
          </w:pPr>
          <w:r w:rsidRPr="006343A8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DEBA1422033449FF986898C06E107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B9B66-63A4-407D-82FC-31841A37382A}"/>
      </w:docPartPr>
      <w:docPartBody>
        <w:p w:rsidR="00081089" w:rsidRDefault="00DF65D4" w:rsidP="00DF65D4">
          <w:pPr>
            <w:pStyle w:val="DEBA1422033449FF986898C06E1076F7"/>
          </w:pPr>
          <w:r w:rsidRPr="0027143D">
            <w:rPr>
              <w:rStyle w:val="PlaceholderText"/>
            </w:rPr>
            <w:t>Click here to enter text.</w:t>
          </w:r>
        </w:p>
      </w:docPartBody>
    </w:docPart>
    <w:docPart>
      <w:docPartPr>
        <w:name w:val="C6C34325C8CC48CD82B0129C570BE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14269-6937-4426-A6D8-5493F21C1D3C}"/>
      </w:docPartPr>
      <w:docPartBody>
        <w:p w:rsidR="00081089" w:rsidRDefault="00DF65D4" w:rsidP="00DF65D4">
          <w:pPr>
            <w:pStyle w:val="C6C34325C8CC48CD82B0129C570BEF23"/>
          </w:pPr>
          <w:r w:rsidRPr="0027143D">
            <w:rPr>
              <w:rStyle w:val="PlaceholderText"/>
            </w:rPr>
            <w:t>Click here to enter text.</w:t>
          </w:r>
        </w:p>
      </w:docPartBody>
    </w:docPart>
    <w:docPart>
      <w:docPartPr>
        <w:name w:val="2144ED93450644748D77EF9178C5A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68E3D-D20F-45C0-9F9C-A339D58AF5BE}"/>
      </w:docPartPr>
      <w:docPartBody>
        <w:p w:rsidR="00081089" w:rsidRDefault="00DF65D4" w:rsidP="00DF65D4">
          <w:pPr>
            <w:pStyle w:val="2144ED93450644748D77EF9178C5A4B5"/>
          </w:pPr>
          <w:r w:rsidRPr="007D6F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5695BB6A94418AB34B4AE29E58E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96692-9009-46CD-B114-93E5CB853BE3}"/>
      </w:docPartPr>
      <w:docPartBody>
        <w:p w:rsidR="00081089" w:rsidRDefault="00DF65D4" w:rsidP="00DF65D4">
          <w:pPr>
            <w:pStyle w:val="175695BB6A94418AB34B4AE29E58E360"/>
          </w:pPr>
          <w:r w:rsidRPr="007D6F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A804D1AD0141EDBD4644033AE14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B8971-9005-4A91-BA41-FFF1EBCC3391}"/>
      </w:docPartPr>
      <w:docPartBody>
        <w:p w:rsidR="00081089" w:rsidRDefault="00DF65D4" w:rsidP="00DF65D4">
          <w:pPr>
            <w:pStyle w:val="0AA804D1AD0141EDBD4644033AE14A60"/>
          </w:pPr>
          <w:r w:rsidRPr="007D6F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696100CFBA4F4198F619C411DFE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887C6-FE8F-4225-BE7B-E250570EFED4}"/>
      </w:docPartPr>
      <w:docPartBody>
        <w:p w:rsidR="00081089" w:rsidRDefault="00DF65D4" w:rsidP="00DF65D4">
          <w:pPr>
            <w:pStyle w:val="67696100CFBA4F4198F619C411DFEFFE"/>
          </w:pPr>
          <w:r w:rsidRPr="007D6F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DFC1BFA0104CE9ABC596ED5F592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55008-E5B2-421D-9436-4826EF186233}"/>
      </w:docPartPr>
      <w:docPartBody>
        <w:p w:rsidR="00081089" w:rsidRDefault="00DF65D4" w:rsidP="00DF65D4">
          <w:pPr>
            <w:pStyle w:val="CEDFC1BFA0104CE9ABC596ED5F592726"/>
          </w:pPr>
          <w:r w:rsidRPr="007D6F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4ABD722BC54A408BB834A35CA38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3A9FE-7D48-4B69-8C46-8076D9088859}"/>
      </w:docPartPr>
      <w:docPartBody>
        <w:p w:rsidR="00081089" w:rsidRDefault="00DF65D4" w:rsidP="00DF65D4">
          <w:pPr>
            <w:pStyle w:val="814ABD722BC54A408BB834A35CA387BB"/>
          </w:pPr>
          <w:r w:rsidRPr="007D6F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798EC30F7A490BAB27F5655D602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6FC0E-2EAD-4EBA-8DEE-37CAC353FDC7}"/>
      </w:docPartPr>
      <w:docPartBody>
        <w:p w:rsidR="00081089" w:rsidRDefault="00DF65D4" w:rsidP="00DF65D4">
          <w:pPr>
            <w:pStyle w:val="0C798EC30F7A490BAB27F5655D6028ED"/>
          </w:pPr>
          <w:r w:rsidRPr="007D6F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0BF39816914C99AF81ADE2ED61E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0F823-3C16-4CB3-81AA-DFF4952A200C}"/>
      </w:docPartPr>
      <w:docPartBody>
        <w:p w:rsidR="00081089" w:rsidRDefault="00DF65D4" w:rsidP="00DF65D4">
          <w:pPr>
            <w:pStyle w:val="0C0BF39816914C99AF81ADE2ED61EB67"/>
          </w:pPr>
          <w:r w:rsidRPr="007D6F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A949777BDD45718DE6DF180EF43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0D393-CB9B-4D4D-8DC7-310F58DEC5C3}"/>
      </w:docPartPr>
      <w:docPartBody>
        <w:p w:rsidR="00081089" w:rsidRDefault="00DF65D4" w:rsidP="00DF65D4">
          <w:pPr>
            <w:pStyle w:val="F0A949777BDD45718DE6DF180EF43225"/>
          </w:pPr>
          <w:r w:rsidRPr="004D1F40">
            <w:rPr>
              <w:rStyle w:val="PlaceholderText"/>
              <w:shd w:val="clear" w:color="auto" w:fill="FFF2CC" w:themeFill="accent4" w:themeFillTint="33"/>
            </w:rPr>
            <w:t>Click here to enter text.</w:t>
          </w:r>
        </w:p>
      </w:docPartBody>
    </w:docPart>
    <w:docPart>
      <w:docPartPr>
        <w:name w:val="6A6D7BEA26BA4B0BB26B61A27CBCA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EEE27-122F-4DC9-8424-11D30A162726}"/>
      </w:docPartPr>
      <w:docPartBody>
        <w:p w:rsidR="00081089" w:rsidRDefault="00DF65D4" w:rsidP="00DF65D4">
          <w:pPr>
            <w:pStyle w:val="6A6D7BEA26BA4B0BB26B61A27CBCAB1F"/>
          </w:pPr>
          <w:r w:rsidRPr="007D6FEB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21F5A1A207474EDF8E83F4E3457EB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5F54E-B399-4D23-8915-2A92E1A9BE9B}"/>
      </w:docPartPr>
      <w:docPartBody>
        <w:p w:rsidR="00081089" w:rsidRDefault="00DF65D4" w:rsidP="00DF65D4">
          <w:pPr>
            <w:pStyle w:val="21F5A1A207474EDF8E83F4E3457EB80A"/>
          </w:pPr>
          <w:r w:rsidRPr="007D6F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80F2BCB71F4559ADA76A637B046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12283-2FD8-4E44-92D6-EDB06A0D60BF}"/>
      </w:docPartPr>
      <w:docPartBody>
        <w:p w:rsidR="00081089" w:rsidRDefault="00DF65D4" w:rsidP="00DF65D4">
          <w:pPr>
            <w:pStyle w:val="5580F2BCB71F4559ADA76A637B046024"/>
          </w:pPr>
          <w:r w:rsidRPr="007D6F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3CB43B7BD64F4AA688137A9857B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A988D-C7A7-44D6-978C-3418B19901A6}"/>
      </w:docPartPr>
      <w:docPartBody>
        <w:p w:rsidR="00081089" w:rsidRDefault="00DF65D4" w:rsidP="00DF65D4">
          <w:pPr>
            <w:pStyle w:val="693CB43B7BD64F4AA688137A9857BC7C"/>
          </w:pPr>
          <w:r w:rsidRPr="007D6F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6072EB6BB24DD29343F8FF9AB79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42CB3-2DE1-4C12-8382-2BAF6E9CD8CA}"/>
      </w:docPartPr>
      <w:docPartBody>
        <w:p w:rsidR="00081089" w:rsidRDefault="00DF65D4" w:rsidP="00DF65D4">
          <w:pPr>
            <w:pStyle w:val="896072EB6BB24DD29343F8FF9AB7907A"/>
          </w:pPr>
          <w:r w:rsidRPr="007D6F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465BD9FB7C4CF7A273F2E640254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CBA84-22C2-4949-ACF6-272DD75CAAE0}"/>
      </w:docPartPr>
      <w:docPartBody>
        <w:p w:rsidR="00081089" w:rsidRDefault="00DF65D4" w:rsidP="00DF65D4">
          <w:pPr>
            <w:pStyle w:val="BE465BD9FB7C4CF7A273F2E640254B9B"/>
          </w:pPr>
          <w:r w:rsidRPr="007D6F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1E5CF46F024634A104BADC14894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6CEA0-442C-4849-ACDA-332BA66D9C1B}"/>
      </w:docPartPr>
      <w:docPartBody>
        <w:p w:rsidR="00081089" w:rsidRDefault="00DF65D4" w:rsidP="00DF65D4">
          <w:pPr>
            <w:pStyle w:val="AF1E5CF46F024634A104BADC148943D4"/>
          </w:pPr>
          <w:r w:rsidRPr="007D6F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C253065FD143D08103FD0623F6D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82A11-4B7D-477B-8BF6-09A80DAC455F}"/>
      </w:docPartPr>
      <w:docPartBody>
        <w:p w:rsidR="00081089" w:rsidRDefault="00DF65D4" w:rsidP="00DF65D4">
          <w:pPr>
            <w:pStyle w:val="06C253065FD143D08103FD0623F6D2D5"/>
          </w:pPr>
          <w:r w:rsidRPr="007D6F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3DCFC088BB44B39831371E69D1E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2D4A8-B7AE-409A-B745-61EE3885F670}"/>
      </w:docPartPr>
      <w:docPartBody>
        <w:p w:rsidR="00081089" w:rsidRDefault="00DF65D4" w:rsidP="00DF65D4">
          <w:pPr>
            <w:pStyle w:val="3C3DCFC088BB44B39831371E69D1E54B"/>
          </w:pPr>
          <w:r w:rsidRPr="007D6F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62D44C22284889BF67409407D95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A8DAA-D1B0-4A64-885C-756EF64CC2AB}"/>
      </w:docPartPr>
      <w:docPartBody>
        <w:p w:rsidR="00081089" w:rsidRDefault="00DF65D4" w:rsidP="00DF65D4">
          <w:pPr>
            <w:pStyle w:val="0562D44C22284889BF67409407D952A8"/>
          </w:pPr>
          <w:r w:rsidRPr="007D6F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29F3846F614FFFAD3BD6C39A937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FDBA6-5A62-42C3-A0DD-7B24127F4167}"/>
      </w:docPartPr>
      <w:docPartBody>
        <w:p w:rsidR="00081089" w:rsidRDefault="00DF65D4" w:rsidP="00DF65D4">
          <w:pPr>
            <w:pStyle w:val="0929F3846F614FFFAD3BD6C39A937D5E"/>
          </w:pPr>
          <w:r w:rsidRPr="007D6F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6F3C08EFEB42A88BA4125E0C05D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EEC1F-2B56-41F4-BB66-732A05DD42AA}"/>
      </w:docPartPr>
      <w:docPartBody>
        <w:p w:rsidR="00081089" w:rsidRDefault="00DF65D4" w:rsidP="00DF65D4">
          <w:pPr>
            <w:pStyle w:val="EF6F3C08EFEB42A88BA4125E0C05D47E"/>
          </w:pPr>
          <w:r w:rsidRPr="007D6F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BFF4D94D15400CA31BBCA8B478E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7E08B-DC36-47E2-A5B3-610EA42FE501}"/>
      </w:docPartPr>
      <w:docPartBody>
        <w:p w:rsidR="00081089" w:rsidRDefault="00DF65D4" w:rsidP="00DF65D4">
          <w:pPr>
            <w:pStyle w:val="E1BFF4D94D15400CA31BBCA8B478E70A"/>
          </w:pPr>
          <w:r w:rsidRPr="007D6F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F733CE5762404F8E678BF17E6FB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A6EAC-105C-45B9-A51B-F07FA3FD5A57}"/>
      </w:docPartPr>
      <w:docPartBody>
        <w:p w:rsidR="00081089" w:rsidRDefault="00DF65D4" w:rsidP="00DF65D4">
          <w:pPr>
            <w:pStyle w:val="D6F733CE5762404F8E678BF17E6FB56B"/>
          </w:pPr>
          <w:r w:rsidRPr="007D6F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71B00E627149BD95E1A3399CF1C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662BA-0BD6-4A82-AB65-8D6AD612798E}"/>
      </w:docPartPr>
      <w:docPartBody>
        <w:p w:rsidR="00081089" w:rsidRDefault="00DF65D4" w:rsidP="00DF65D4">
          <w:pPr>
            <w:pStyle w:val="FB71B00E627149BD95E1A3399CF1C11B"/>
          </w:pPr>
          <w:r w:rsidRPr="007D6FE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Std 45 Book"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venir LT Std 35 Light">
    <w:panose1 w:val="020B04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Avenir LT Std 65 Medium">
    <w:panose1 w:val="020B06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579C"/>
    <w:rsid w:val="00081089"/>
    <w:rsid w:val="000842E4"/>
    <w:rsid w:val="0016452F"/>
    <w:rsid w:val="002027D8"/>
    <w:rsid w:val="00257D65"/>
    <w:rsid w:val="00310289"/>
    <w:rsid w:val="003617E8"/>
    <w:rsid w:val="00386237"/>
    <w:rsid w:val="003A5E22"/>
    <w:rsid w:val="003D72BE"/>
    <w:rsid w:val="003E33B3"/>
    <w:rsid w:val="004055A6"/>
    <w:rsid w:val="0049579C"/>
    <w:rsid w:val="00541C70"/>
    <w:rsid w:val="005545CE"/>
    <w:rsid w:val="005D2A60"/>
    <w:rsid w:val="006F5DA0"/>
    <w:rsid w:val="007178F4"/>
    <w:rsid w:val="00721761"/>
    <w:rsid w:val="007F3909"/>
    <w:rsid w:val="008772C0"/>
    <w:rsid w:val="00983164"/>
    <w:rsid w:val="009E30FC"/>
    <w:rsid w:val="009E57A7"/>
    <w:rsid w:val="00A04790"/>
    <w:rsid w:val="00AC658C"/>
    <w:rsid w:val="00AF43D4"/>
    <w:rsid w:val="00B61D06"/>
    <w:rsid w:val="00B6749B"/>
    <w:rsid w:val="00BE1D2D"/>
    <w:rsid w:val="00C26773"/>
    <w:rsid w:val="00C34B0A"/>
    <w:rsid w:val="00C476AF"/>
    <w:rsid w:val="00D278D7"/>
    <w:rsid w:val="00D56800"/>
    <w:rsid w:val="00DF65D4"/>
    <w:rsid w:val="00E02135"/>
    <w:rsid w:val="00E33882"/>
    <w:rsid w:val="00E46915"/>
    <w:rsid w:val="00F03C17"/>
    <w:rsid w:val="00F24E78"/>
    <w:rsid w:val="00F61609"/>
    <w:rsid w:val="00F80A16"/>
    <w:rsid w:val="00FE3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1609"/>
    <w:rPr>
      <w:color w:val="808080"/>
    </w:rPr>
  </w:style>
  <w:style w:type="paragraph" w:customStyle="1" w:styleId="9822E9491AAB4A8BB99EF947D3250C622">
    <w:name w:val="9822E9491AAB4A8BB99EF947D3250C622"/>
    <w:rsid w:val="007178F4"/>
    <w:pPr>
      <w:spacing w:after="200" w:line="276" w:lineRule="auto"/>
    </w:pPr>
    <w:rPr>
      <w:rFonts w:ascii="Calibri" w:eastAsia="Times New Roman" w:hAnsi="Calibri" w:cs="Times New Roman"/>
      <w:lang w:bidi="en-US"/>
    </w:rPr>
  </w:style>
  <w:style w:type="paragraph" w:customStyle="1" w:styleId="A592E4280F064E5A95EAFC0580E59DF92">
    <w:name w:val="A592E4280F064E5A95EAFC0580E59DF92"/>
    <w:rsid w:val="007178F4"/>
    <w:pPr>
      <w:spacing w:after="200" w:line="276" w:lineRule="auto"/>
    </w:pPr>
    <w:rPr>
      <w:rFonts w:ascii="Calibri" w:eastAsia="Times New Roman" w:hAnsi="Calibri" w:cs="Times New Roman"/>
      <w:lang w:bidi="en-US"/>
    </w:rPr>
  </w:style>
  <w:style w:type="paragraph" w:customStyle="1" w:styleId="2130DA6E2A8543C6A1D378EFF6C4CC922">
    <w:name w:val="2130DA6E2A8543C6A1D378EFF6C4CC922"/>
    <w:rsid w:val="007178F4"/>
    <w:pPr>
      <w:spacing w:after="200" w:line="276" w:lineRule="auto"/>
    </w:pPr>
    <w:rPr>
      <w:rFonts w:ascii="Calibri" w:eastAsia="Times New Roman" w:hAnsi="Calibri" w:cs="Times New Roman"/>
      <w:lang w:bidi="en-US"/>
    </w:rPr>
  </w:style>
  <w:style w:type="paragraph" w:customStyle="1" w:styleId="1B435351C30645D2ABDAEA1D4EF1D89B1">
    <w:name w:val="1B435351C30645D2ABDAEA1D4EF1D89B1"/>
    <w:rsid w:val="007178F4"/>
    <w:pPr>
      <w:spacing w:after="200" w:line="276" w:lineRule="auto"/>
    </w:pPr>
    <w:rPr>
      <w:rFonts w:ascii="Calibri" w:eastAsia="Times New Roman" w:hAnsi="Calibri" w:cs="Times New Roman"/>
      <w:lang w:bidi="en-US"/>
    </w:rPr>
  </w:style>
  <w:style w:type="paragraph" w:customStyle="1" w:styleId="D1FF659B314C4BD8902BD557700B96AD2">
    <w:name w:val="D1FF659B314C4BD8902BD557700B96AD2"/>
    <w:rsid w:val="007178F4"/>
    <w:pPr>
      <w:spacing w:after="200" w:line="276" w:lineRule="auto"/>
    </w:pPr>
    <w:rPr>
      <w:rFonts w:ascii="Calibri" w:eastAsia="Times New Roman" w:hAnsi="Calibri" w:cs="Times New Roman"/>
      <w:lang w:bidi="en-US"/>
    </w:rPr>
  </w:style>
  <w:style w:type="paragraph" w:customStyle="1" w:styleId="CA543A3C48C94C21AED0A1071FD959CA1">
    <w:name w:val="CA543A3C48C94C21AED0A1071FD959CA1"/>
    <w:rsid w:val="007178F4"/>
    <w:pPr>
      <w:spacing w:after="200" w:line="276" w:lineRule="auto"/>
    </w:pPr>
    <w:rPr>
      <w:rFonts w:ascii="Calibri" w:eastAsia="Times New Roman" w:hAnsi="Calibri" w:cs="Times New Roman"/>
      <w:lang w:bidi="en-US"/>
    </w:rPr>
  </w:style>
  <w:style w:type="paragraph" w:customStyle="1" w:styleId="928C8AADF0514B699C469D62CF442E64">
    <w:name w:val="928C8AADF0514B699C469D62CF442E64"/>
    <w:rsid w:val="00DF65D4"/>
    <w:rPr>
      <w:kern w:val="2"/>
      <w14:ligatures w14:val="standardContextual"/>
    </w:rPr>
  </w:style>
  <w:style w:type="paragraph" w:customStyle="1" w:styleId="DEBA1422033449FF986898C06E1076F7">
    <w:name w:val="DEBA1422033449FF986898C06E1076F7"/>
    <w:rsid w:val="00DF65D4"/>
    <w:rPr>
      <w:kern w:val="2"/>
      <w14:ligatures w14:val="standardContextual"/>
    </w:rPr>
  </w:style>
  <w:style w:type="paragraph" w:customStyle="1" w:styleId="C6C34325C8CC48CD82B0129C570BEF23">
    <w:name w:val="C6C34325C8CC48CD82B0129C570BEF23"/>
    <w:rsid w:val="00DF65D4"/>
    <w:rPr>
      <w:kern w:val="2"/>
      <w14:ligatures w14:val="standardContextual"/>
    </w:rPr>
  </w:style>
  <w:style w:type="paragraph" w:customStyle="1" w:styleId="2144ED93450644748D77EF9178C5A4B5">
    <w:name w:val="2144ED93450644748D77EF9178C5A4B5"/>
    <w:rsid w:val="00DF65D4"/>
    <w:rPr>
      <w:kern w:val="2"/>
      <w14:ligatures w14:val="standardContextual"/>
    </w:rPr>
  </w:style>
  <w:style w:type="paragraph" w:customStyle="1" w:styleId="175695BB6A94418AB34B4AE29E58E360">
    <w:name w:val="175695BB6A94418AB34B4AE29E58E360"/>
    <w:rsid w:val="00DF65D4"/>
    <w:rPr>
      <w:kern w:val="2"/>
      <w14:ligatures w14:val="standardContextual"/>
    </w:rPr>
  </w:style>
  <w:style w:type="paragraph" w:customStyle="1" w:styleId="0AA804D1AD0141EDBD4644033AE14A60">
    <w:name w:val="0AA804D1AD0141EDBD4644033AE14A60"/>
    <w:rsid w:val="00DF65D4"/>
    <w:rPr>
      <w:kern w:val="2"/>
      <w14:ligatures w14:val="standardContextual"/>
    </w:rPr>
  </w:style>
  <w:style w:type="paragraph" w:customStyle="1" w:styleId="67696100CFBA4F4198F619C411DFEFFE">
    <w:name w:val="67696100CFBA4F4198F619C411DFEFFE"/>
    <w:rsid w:val="00DF65D4"/>
    <w:rPr>
      <w:kern w:val="2"/>
      <w14:ligatures w14:val="standardContextual"/>
    </w:rPr>
  </w:style>
  <w:style w:type="paragraph" w:customStyle="1" w:styleId="CEDFC1BFA0104CE9ABC596ED5F592726">
    <w:name w:val="CEDFC1BFA0104CE9ABC596ED5F592726"/>
    <w:rsid w:val="00DF65D4"/>
    <w:rPr>
      <w:kern w:val="2"/>
      <w14:ligatures w14:val="standardContextual"/>
    </w:rPr>
  </w:style>
  <w:style w:type="paragraph" w:customStyle="1" w:styleId="814ABD722BC54A408BB834A35CA387BB">
    <w:name w:val="814ABD722BC54A408BB834A35CA387BB"/>
    <w:rsid w:val="00DF65D4"/>
    <w:rPr>
      <w:kern w:val="2"/>
      <w14:ligatures w14:val="standardContextual"/>
    </w:rPr>
  </w:style>
  <w:style w:type="paragraph" w:customStyle="1" w:styleId="0C798EC30F7A490BAB27F5655D6028ED">
    <w:name w:val="0C798EC30F7A490BAB27F5655D6028ED"/>
    <w:rsid w:val="00DF65D4"/>
    <w:rPr>
      <w:kern w:val="2"/>
      <w14:ligatures w14:val="standardContextual"/>
    </w:rPr>
  </w:style>
  <w:style w:type="paragraph" w:customStyle="1" w:styleId="0C0BF39816914C99AF81ADE2ED61EB67">
    <w:name w:val="0C0BF39816914C99AF81ADE2ED61EB67"/>
    <w:rsid w:val="00DF65D4"/>
    <w:rPr>
      <w:kern w:val="2"/>
      <w14:ligatures w14:val="standardContextual"/>
    </w:rPr>
  </w:style>
  <w:style w:type="paragraph" w:customStyle="1" w:styleId="F0A949777BDD45718DE6DF180EF43225">
    <w:name w:val="F0A949777BDD45718DE6DF180EF43225"/>
    <w:rsid w:val="00DF65D4"/>
    <w:rPr>
      <w:kern w:val="2"/>
      <w14:ligatures w14:val="standardContextual"/>
    </w:rPr>
  </w:style>
  <w:style w:type="paragraph" w:customStyle="1" w:styleId="6A6D7BEA26BA4B0BB26B61A27CBCAB1F">
    <w:name w:val="6A6D7BEA26BA4B0BB26B61A27CBCAB1F"/>
    <w:rsid w:val="00DF65D4"/>
    <w:rPr>
      <w:kern w:val="2"/>
      <w14:ligatures w14:val="standardContextual"/>
    </w:rPr>
  </w:style>
  <w:style w:type="paragraph" w:customStyle="1" w:styleId="21F5A1A207474EDF8E83F4E3457EB80A">
    <w:name w:val="21F5A1A207474EDF8E83F4E3457EB80A"/>
    <w:rsid w:val="00DF65D4"/>
    <w:rPr>
      <w:kern w:val="2"/>
      <w14:ligatures w14:val="standardContextual"/>
    </w:rPr>
  </w:style>
  <w:style w:type="paragraph" w:customStyle="1" w:styleId="5580F2BCB71F4559ADA76A637B046024">
    <w:name w:val="5580F2BCB71F4559ADA76A637B046024"/>
    <w:rsid w:val="00DF65D4"/>
    <w:rPr>
      <w:kern w:val="2"/>
      <w14:ligatures w14:val="standardContextual"/>
    </w:rPr>
  </w:style>
  <w:style w:type="paragraph" w:customStyle="1" w:styleId="693CB43B7BD64F4AA688137A9857BC7C">
    <w:name w:val="693CB43B7BD64F4AA688137A9857BC7C"/>
    <w:rsid w:val="00DF65D4"/>
    <w:rPr>
      <w:kern w:val="2"/>
      <w14:ligatures w14:val="standardContextual"/>
    </w:rPr>
  </w:style>
  <w:style w:type="paragraph" w:customStyle="1" w:styleId="896072EB6BB24DD29343F8FF9AB7907A">
    <w:name w:val="896072EB6BB24DD29343F8FF9AB7907A"/>
    <w:rsid w:val="00DF65D4"/>
    <w:rPr>
      <w:kern w:val="2"/>
      <w14:ligatures w14:val="standardContextual"/>
    </w:rPr>
  </w:style>
  <w:style w:type="paragraph" w:customStyle="1" w:styleId="BE465BD9FB7C4CF7A273F2E640254B9B">
    <w:name w:val="BE465BD9FB7C4CF7A273F2E640254B9B"/>
    <w:rsid w:val="00DF65D4"/>
    <w:rPr>
      <w:kern w:val="2"/>
      <w14:ligatures w14:val="standardContextual"/>
    </w:rPr>
  </w:style>
  <w:style w:type="paragraph" w:customStyle="1" w:styleId="AF1E5CF46F024634A104BADC148943D4">
    <w:name w:val="AF1E5CF46F024634A104BADC148943D4"/>
    <w:rsid w:val="00DF65D4"/>
    <w:rPr>
      <w:kern w:val="2"/>
      <w14:ligatures w14:val="standardContextual"/>
    </w:rPr>
  </w:style>
  <w:style w:type="paragraph" w:customStyle="1" w:styleId="06C253065FD143D08103FD0623F6D2D5">
    <w:name w:val="06C253065FD143D08103FD0623F6D2D5"/>
    <w:rsid w:val="00DF65D4"/>
    <w:rPr>
      <w:kern w:val="2"/>
      <w14:ligatures w14:val="standardContextual"/>
    </w:rPr>
  </w:style>
  <w:style w:type="paragraph" w:customStyle="1" w:styleId="3C3DCFC088BB44B39831371E69D1E54B">
    <w:name w:val="3C3DCFC088BB44B39831371E69D1E54B"/>
    <w:rsid w:val="00DF65D4"/>
    <w:rPr>
      <w:kern w:val="2"/>
      <w14:ligatures w14:val="standardContextual"/>
    </w:rPr>
  </w:style>
  <w:style w:type="paragraph" w:customStyle="1" w:styleId="0562D44C22284889BF67409407D952A8">
    <w:name w:val="0562D44C22284889BF67409407D952A8"/>
    <w:rsid w:val="00DF65D4"/>
    <w:rPr>
      <w:kern w:val="2"/>
      <w14:ligatures w14:val="standardContextual"/>
    </w:rPr>
  </w:style>
  <w:style w:type="paragraph" w:customStyle="1" w:styleId="0929F3846F614FFFAD3BD6C39A937D5E">
    <w:name w:val="0929F3846F614FFFAD3BD6C39A937D5E"/>
    <w:rsid w:val="00DF65D4"/>
    <w:rPr>
      <w:kern w:val="2"/>
      <w14:ligatures w14:val="standardContextual"/>
    </w:rPr>
  </w:style>
  <w:style w:type="paragraph" w:customStyle="1" w:styleId="EF6F3C08EFEB42A88BA4125E0C05D47E">
    <w:name w:val="EF6F3C08EFEB42A88BA4125E0C05D47E"/>
    <w:rsid w:val="00DF65D4"/>
    <w:rPr>
      <w:kern w:val="2"/>
      <w14:ligatures w14:val="standardContextual"/>
    </w:rPr>
  </w:style>
  <w:style w:type="paragraph" w:customStyle="1" w:styleId="E1BFF4D94D15400CA31BBCA8B478E70A">
    <w:name w:val="E1BFF4D94D15400CA31BBCA8B478E70A"/>
    <w:rsid w:val="00DF65D4"/>
    <w:rPr>
      <w:kern w:val="2"/>
      <w14:ligatures w14:val="standardContextual"/>
    </w:rPr>
  </w:style>
  <w:style w:type="paragraph" w:customStyle="1" w:styleId="D6F733CE5762404F8E678BF17E6FB56B">
    <w:name w:val="D6F733CE5762404F8E678BF17E6FB56B"/>
    <w:rsid w:val="00DF65D4"/>
    <w:rPr>
      <w:kern w:val="2"/>
      <w14:ligatures w14:val="standardContextual"/>
    </w:rPr>
  </w:style>
  <w:style w:type="paragraph" w:customStyle="1" w:styleId="FB71B00E627149BD95E1A3399CF1C11B">
    <w:name w:val="FB71B00E627149BD95E1A3399CF1C11B"/>
    <w:rsid w:val="00DF65D4"/>
    <w:rPr>
      <w:kern w:val="2"/>
      <w14:ligatures w14:val="standardContextual"/>
    </w:rPr>
  </w:style>
  <w:style w:type="paragraph" w:customStyle="1" w:styleId="E0D6A683C31B4A44ABECD17F42F777D8">
    <w:name w:val="E0D6A683C31B4A44ABECD17F42F777D8"/>
    <w:rsid w:val="00F61609"/>
    <w:rPr>
      <w:kern w:val="2"/>
      <w14:ligatures w14:val="standardContextual"/>
    </w:rPr>
  </w:style>
  <w:style w:type="paragraph" w:customStyle="1" w:styleId="C4D7A26C25114C3291D6C4A735CADE45">
    <w:name w:val="C4D7A26C25114C3291D6C4A735CADE45"/>
    <w:rsid w:val="00F61609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IAFN Colors">
      <a:dk1>
        <a:srgbClr val="155C72"/>
      </a:dk1>
      <a:lt1>
        <a:srgbClr val="FFFFFF"/>
      </a:lt1>
      <a:dk2>
        <a:srgbClr val="4A5356"/>
      </a:dk2>
      <a:lt2>
        <a:srgbClr val="E8E3CE"/>
      </a:lt2>
      <a:accent1>
        <a:srgbClr val="1D7B99"/>
      </a:accent1>
      <a:accent2>
        <a:srgbClr val="5DB6CE"/>
      </a:accent2>
      <a:accent3>
        <a:srgbClr val="F36D26"/>
      </a:accent3>
      <a:accent4>
        <a:srgbClr val="665F9E"/>
      </a:accent4>
      <a:accent5>
        <a:srgbClr val="8AC865"/>
      </a:accent5>
      <a:accent6>
        <a:srgbClr val="A0988C"/>
      </a:accent6>
      <a:hlink>
        <a:srgbClr val="00B0F0"/>
      </a:hlink>
      <a:folHlink>
        <a:srgbClr val="738F9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F136B-4EC1-4838-9691-7CC74B7EF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60</Pages>
  <Words>6958</Words>
  <Characters>39664</Characters>
  <Application>Microsoft Office Word</Application>
  <DocSecurity>0</DocSecurity>
  <Lines>330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Sarah Tucker</cp:lastModifiedBy>
  <cp:revision>14</cp:revision>
  <cp:lastPrinted>2011-01-03T15:47:00Z</cp:lastPrinted>
  <dcterms:created xsi:type="dcterms:W3CDTF">2024-02-02T17:07:00Z</dcterms:created>
  <dcterms:modified xsi:type="dcterms:W3CDTF">2024-02-21T14:44:00Z</dcterms:modified>
</cp:coreProperties>
</file>